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7FEA" w14:textId="4477CAA9" w:rsidR="009807B8" w:rsidRDefault="009807B8" w:rsidP="00B326A0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Assessment of the dependence of the field shape on calibration coefficients in Dose Area Product (DAP) for small field sizes.</w:t>
      </w:r>
    </w:p>
    <w:p w14:paraId="5048058B" w14:textId="23F84B1E" w:rsidR="00FC4460" w:rsidRPr="00C17390" w:rsidRDefault="00B326A0" w:rsidP="00B326A0">
      <w:pPr>
        <w:jc w:val="both"/>
        <w:rPr>
          <w:rFonts w:cstheme="minorHAnsi"/>
          <w:lang w:val="en-US"/>
        </w:rPr>
      </w:pPr>
      <w:r w:rsidRPr="00C17390">
        <w:rPr>
          <w:rFonts w:cstheme="minorHAnsi"/>
          <w:b/>
          <w:lang w:val="en-US"/>
        </w:rPr>
        <w:t>Purpose</w:t>
      </w:r>
      <w:bookmarkStart w:id="0" w:name="_GoBack"/>
      <w:bookmarkEnd w:id="0"/>
      <w:r w:rsidRPr="00C17390">
        <w:rPr>
          <w:rFonts w:cstheme="minorHAnsi"/>
          <w:b/>
          <w:lang w:val="en-US"/>
        </w:rPr>
        <w:t>:</w:t>
      </w:r>
      <w:r w:rsidRPr="00C17390">
        <w:rPr>
          <w:rFonts w:cstheme="minorHAnsi"/>
          <w:lang w:val="en-US"/>
        </w:rPr>
        <w:t xml:space="preserve"> To assess the influence of the field shape on </w:t>
      </w:r>
      <w:r w:rsidR="00C0333E">
        <w:rPr>
          <w:rFonts w:cstheme="minorHAnsi"/>
          <w:lang w:val="en-US"/>
        </w:rPr>
        <w:t>detectors calibrated</w:t>
      </w:r>
      <w:r w:rsidRPr="00C17390">
        <w:rPr>
          <w:rFonts w:cstheme="minorHAnsi"/>
          <w:lang w:val="en-US"/>
        </w:rPr>
        <w:t xml:space="preserve"> in terms of Dose Area Product (DAP) </w:t>
      </w:r>
      <w:r w:rsidR="001906BA">
        <w:rPr>
          <w:rFonts w:cstheme="minorHAnsi"/>
          <w:lang w:val="en-US"/>
        </w:rPr>
        <w:t>for small field</w:t>
      </w:r>
      <w:r w:rsidR="007A0B29">
        <w:rPr>
          <w:rFonts w:cstheme="minorHAnsi"/>
          <w:lang w:val="en-US"/>
        </w:rPr>
        <w:t xml:space="preserve"> size</w:t>
      </w:r>
      <w:r w:rsidR="008D14B2">
        <w:rPr>
          <w:rFonts w:cstheme="minorHAnsi"/>
          <w:lang w:val="en-US"/>
        </w:rPr>
        <w:t>s</w:t>
      </w:r>
      <w:r w:rsidR="007A0B29">
        <w:rPr>
          <w:rFonts w:cstheme="minorHAnsi"/>
          <w:lang w:val="en-US"/>
        </w:rPr>
        <w:t>.</w:t>
      </w:r>
    </w:p>
    <w:p w14:paraId="76099151" w14:textId="1459EFF1" w:rsidR="00B326A0" w:rsidRPr="00C35A57" w:rsidRDefault="00B326A0" w:rsidP="00B326A0">
      <w:pPr>
        <w:jc w:val="both"/>
        <w:rPr>
          <w:lang w:val="en-US"/>
        </w:rPr>
      </w:pPr>
      <w:r w:rsidRPr="0017030D">
        <w:rPr>
          <w:rFonts w:cstheme="minorHAnsi"/>
          <w:b/>
          <w:lang w:val="en-US"/>
        </w:rPr>
        <w:t>Methods:</w:t>
      </w:r>
      <w:r w:rsidR="0017030D" w:rsidRPr="0017030D">
        <w:rPr>
          <w:rFonts w:cstheme="minorHAnsi"/>
          <w:b/>
          <w:lang w:val="en-US"/>
        </w:rPr>
        <w:t xml:space="preserve"> </w:t>
      </w:r>
      <w:r w:rsidR="0017030D" w:rsidRPr="0017030D">
        <w:rPr>
          <w:lang w:val="en-US"/>
        </w:rPr>
        <w:t xml:space="preserve">So far, primary references in radiotherapy are </w:t>
      </w:r>
      <w:r w:rsidR="007A0B29">
        <w:rPr>
          <w:lang w:val="en-US"/>
        </w:rPr>
        <w:t>established</w:t>
      </w:r>
      <w:r w:rsidR="00922E93">
        <w:rPr>
          <w:lang w:val="en-US"/>
        </w:rPr>
        <w:t xml:space="preserve"> in a</w:t>
      </w:r>
      <w:r w:rsidR="0017030D" w:rsidRPr="0017030D">
        <w:rPr>
          <w:lang w:val="en-US"/>
        </w:rPr>
        <w:t xml:space="preserve"> 10x10cm² field in terms of absorbed dose </w:t>
      </w:r>
      <w:r w:rsidR="00307FC2">
        <w:rPr>
          <w:lang w:val="en-US"/>
        </w:rPr>
        <w:t xml:space="preserve">to water </w:t>
      </w:r>
      <w:r w:rsidR="0017030D" w:rsidRPr="0017030D">
        <w:rPr>
          <w:lang w:val="en-US"/>
        </w:rPr>
        <w:t>at a point, in accordance with the recommendati</w:t>
      </w:r>
      <w:r w:rsidR="00922E93">
        <w:rPr>
          <w:lang w:val="en-US"/>
        </w:rPr>
        <w:t>ons of international protocols for</w:t>
      </w:r>
      <w:r w:rsidR="00922E93" w:rsidRPr="0017030D">
        <w:rPr>
          <w:lang w:val="en-US"/>
        </w:rPr>
        <w:t xml:space="preserve"> more than </w:t>
      </w:r>
      <w:r w:rsidR="00922E93">
        <w:rPr>
          <w:lang w:val="en-US"/>
        </w:rPr>
        <w:t>two decades,</w:t>
      </w:r>
      <w:r w:rsidR="00922E93" w:rsidRPr="0017030D">
        <w:rPr>
          <w:lang w:val="en-US"/>
        </w:rPr>
        <w:t xml:space="preserve"> </w:t>
      </w:r>
      <w:r w:rsidR="00922E93">
        <w:rPr>
          <w:lang w:val="en-US"/>
        </w:rPr>
        <w:t>despite the evolution of treatment modalities</w:t>
      </w:r>
      <w:r w:rsidR="00071C94">
        <w:rPr>
          <w:lang w:val="en-US"/>
        </w:rPr>
        <w:t>.</w:t>
      </w:r>
      <w:r w:rsidR="0078241D">
        <w:rPr>
          <w:lang w:val="en-US"/>
        </w:rPr>
        <w:t xml:space="preserve"> </w:t>
      </w:r>
      <w:r w:rsidR="007A0B29">
        <w:rPr>
          <w:lang w:val="en-US"/>
        </w:rPr>
        <w:t>The</w:t>
      </w:r>
      <w:r w:rsidR="00071C94" w:rsidRPr="0017030D">
        <w:rPr>
          <w:lang w:val="en-US"/>
        </w:rPr>
        <w:t xml:space="preserve"> </w:t>
      </w:r>
      <w:r w:rsidR="00071C94" w:rsidRPr="00071C94">
        <w:rPr>
          <w:szCs w:val="23"/>
          <w:lang w:val="en-US"/>
        </w:rPr>
        <w:t xml:space="preserve">Laboratoire National Henri Becquerel (LNHB), the French </w:t>
      </w:r>
      <w:r w:rsidR="00F94132">
        <w:rPr>
          <w:szCs w:val="23"/>
          <w:lang w:val="en-US"/>
        </w:rPr>
        <w:t>Primary Standards Dosimetry Laboratory</w:t>
      </w:r>
      <w:r w:rsidR="00071C94" w:rsidRPr="0017030D">
        <w:rPr>
          <w:lang w:val="en-US"/>
        </w:rPr>
        <w:t>, proposed to use an innovative</w:t>
      </w:r>
      <w:r w:rsidR="00071C94">
        <w:rPr>
          <w:lang w:val="en-US"/>
        </w:rPr>
        <w:t xml:space="preserve"> approach to </w:t>
      </w:r>
      <w:r w:rsidR="00922E93">
        <w:rPr>
          <w:lang w:val="en-US"/>
        </w:rPr>
        <w:t>obviate the difficulties of traceability for point measured quantities.</w:t>
      </w:r>
      <w:r w:rsidR="00071C94" w:rsidRPr="0017030D">
        <w:rPr>
          <w:lang w:val="en-US"/>
        </w:rPr>
        <w:t xml:space="preserve"> </w:t>
      </w:r>
      <w:r w:rsidR="00922E93" w:rsidRPr="0017030D">
        <w:rPr>
          <w:lang w:val="en-US"/>
        </w:rPr>
        <w:t>Instead</w:t>
      </w:r>
      <w:r w:rsidR="00071C94" w:rsidRPr="0017030D">
        <w:rPr>
          <w:lang w:val="en-US"/>
        </w:rPr>
        <w:t xml:space="preserve"> of considering a point measurement, an integrated measurement over an area larger than the irradiation field </w:t>
      </w:r>
      <w:r w:rsidR="00071C94">
        <w:rPr>
          <w:lang w:val="en-US"/>
        </w:rPr>
        <w:t>is</w:t>
      </w:r>
      <w:r w:rsidR="00071C94" w:rsidRPr="0017030D">
        <w:rPr>
          <w:lang w:val="en-US"/>
        </w:rPr>
        <w:t xml:space="preserve"> adopted through another quantity: the Dose Area Product</w:t>
      </w:r>
      <w:r w:rsidR="00307FC2">
        <w:rPr>
          <w:lang w:val="en-US"/>
        </w:rPr>
        <w:t xml:space="preserve"> (DAP)</w:t>
      </w:r>
      <w:r w:rsidR="00071C94" w:rsidRPr="0017030D">
        <w:rPr>
          <w:lang w:val="en-US"/>
        </w:rPr>
        <w:t xml:space="preserve">. To do so, </w:t>
      </w:r>
      <w:r w:rsidR="00071C94">
        <w:rPr>
          <w:lang w:val="en-US"/>
        </w:rPr>
        <w:t xml:space="preserve">a 30 mm </w:t>
      </w:r>
      <w:r w:rsidR="00C35A57">
        <w:rPr>
          <w:lang w:val="en-US"/>
        </w:rPr>
        <w:t xml:space="preserve">core </w:t>
      </w:r>
      <w:r w:rsidR="00071C94">
        <w:rPr>
          <w:lang w:val="en-US"/>
        </w:rPr>
        <w:t>dia</w:t>
      </w:r>
      <w:r w:rsidR="003B3936">
        <w:rPr>
          <w:lang w:val="en-US"/>
        </w:rPr>
        <w:t>meter graphite calorimeter and three</w:t>
      </w:r>
      <w:r w:rsidR="00071C94">
        <w:rPr>
          <w:lang w:val="en-US"/>
        </w:rPr>
        <w:t xml:space="preserve"> plane-parallel ionization chambers </w:t>
      </w:r>
      <w:r w:rsidR="00C35A57">
        <w:rPr>
          <w:lang w:val="en-US"/>
        </w:rPr>
        <w:t xml:space="preserve">of the same sensitive surface </w:t>
      </w:r>
      <w:r w:rsidR="00071C94">
        <w:rPr>
          <w:lang w:val="en-US"/>
        </w:rPr>
        <w:t xml:space="preserve">were built </w:t>
      </w:r>
      <w:r w:rsidR="00307FC2">
        <w:rPr>
          <w:lang w:val="en-US"/>
        </w:rPr>
        <w:t>at LNHB</w:t>
      </w:r>
      <w:r w:rsidR="00071C94">
        <w:rPr>
          <w:lang w:val="en-US"/>
        </w:rPr>
        <w:t>.</w:t>
      </w:r>
      <w:r w:rsidR="00C35A57">
        <w:rPr>
          <w:lang w:val="en-US"/>
        </w:rPr>
        <w:t xml:space="preserve"> </w:t>
      </w:r>
      <w:r w:rsidR="00C35A57" w:rsidRPr="00340836">
        <w:rPr>
          <w:szCs w:val="23"/>
          <w:lang w:val="en-US"/>
        </w:rPr>
        <w:t xml:space="preserve">These chambers </w:t>
      </w:r>
      <w:r w:rsidR="00C35A57">
        <w:rPr>
          <w:szCs w:val="23"/>
          <w:lang w:val="en-US"/>
        </w:rPr>
        <w:t>were calibrated</w:t>
      </w:r>
      <w:r w:rsidR="00C35A57" w:rsidRPr="00340836">
        <w:rPr>
          <w:szCs w:val="23"/>
          <w:lang w:val="en-US"/>
        </w:rPr>
        <w:t xml:space="preserve"> in a 6</w:t>
      </w:r>
      <w:r w:rsidR="00922E93">
        <w:rPr>
          <w:szCs w:val="23"/>
          <w:lang w:val="en-US"/>
        </w:rPr>
        <w:t xml:space="preserve"> MV </w:t>
      </w:r>
      <w:r w:rsidR="00C35A57" w:rsidRPr="00340836">
        <w:rPr>
          <w:szCs w:val="23"/>
          <w:lang w:val="en-US"/>
        </w:rPr>
        <w:t>FFF field, at the maximum dose rate of 1400 UM/min</w:t>
      </w:r>
      <w:r w:rsidR="00C35A57">
        <w:rPr>
          <w:szCs w:val="23"/>
          <w:lang w:val="en-US"/>
        </w:rPr>
        <w:t xml:space="preserve"> with specifically designed </w:t>
      </w:r>
      <w:r w:rsidR="00C35A57" w:rsidRPr="00340836">
        <w:rPr>
          <w:szCs w:val="23"/>
          <w:lang w:val="en-US"/>
        </w:rPr>
        <w:t>circular collimators of 5</w:t>
      </w:r>
      <w:r w:rsidR="00284910">
        <w:rPr>
          <w:szCs w:val="23"/>
          <w:lang w:val="en-US"/>
        </w:rPr>
        <w:t xml:space="preserve">, </w:t>
      </w:r>
      <w:r w:rsidR="00C35A57" w:rsidRPr="00340836">
        <w:rPr>
          <w:szCs w:val="23"/>
          <w:lang w:val="en-US"/>
        </w:rPr>
        <w:t>7.5</w:t>
      </w:r>
      <w:r w:rsidR="00284910">
        <w:rPr>
          <w:szCs w:val="23"/>
          <w:lang w:val="en-US"/>
        </w:rPr>
        <w:t>, 10, 13 and</w:t>
      </w:r>
      <w:r w:rsidR="00C35A57">
        <w:rPr>
          <w:szCs w:val="23"/>
          <w:lang w:val="en-US"/>
        </w:rPr>
        <w:t xml:space="preserve"> </w:t>
      </w:r>
      <w:r w:rsidR="00C35A57" w:rsidRPr="00340836">
        <w:rPr>
          <w:szCs w:val="23"/>
          <w:lang w:val="en-US"/>
        </w:rPr>
        <w:t xml:space="preserve">15 mm diameter </w:t>
      </w:r>
      <w:r w:rsidR="00284910">
        <w:rPr>
          <w:szCs w:val="23"/>
          <w:lang w:val="en-US"/>
        </w:rPr>
        <w:t>and jaws of 5, 7, 10, 13</w:t>
      </w:r>
      <w:r w:rsidR="00C35A57">
        <w:rPr>
          <w:szCs w:val="23"/>
          <w:lang w:val="en-US"/>
        </w:rPr>
        <w:t xml:space="preserve"> and 15 mm side </w:t>
      </w:r>
      <w:r w:rsidR="00C35A57" w:rsidRPr="00340836">
        <w:rPr>
          <w:szCs w:val="23"/>
          <w:lang w:val="en-US"/>
        </w:rPr>
        <w:t>on the Varian TrueBeam ac</w:t>
      </w:r>
      <w:r w:rsidR="00C35A57">
        <w:rPr>
          <w:szCs w:val="23"/>
          <w:lang w:val="en-US"/>
        </w:rPr>
        <w:t xml:space="preserve">celerator of </w:t>
      </w:r>
      <w:r w:rsidR="00307FC2">
        <w:rPr>
          <w:szCs w:val="23"/>
          <w:lang w:val="en-US"/>
        </w:rPr>
        <w:t>LNHB</w:t>
      </w:r>
      <w:r w:rsidR="00C35A57">
        <w:rPr>
          <w:szCs w:val="23"/>
          <w:lang w:val="en-US"/>
        </w:rPr>
        <w:t>.</w:t>
      </w:r>
    </w:p>
    <w:p w14:paraId="6818B8E0" w14:textId="736E3E8E" w:rsidR="00B326A0" w:rsidRPr="00071C94" w:rsidRDefault="00C17390" w:rsidP="00B326A0">
      <w:pPr>
        <w:jc w:val="both"/>
        <w:rPr>
          <w:rFonts w:cstheme="minorHAnsi"/>
          <w:b/>
          <w:lang w:val="en-US"/>
        </w:rPr>
      </w:pPr>
      <w:r w:rsidRPr="00340836">
        <w:rPr>
          <w:rFonts w:cstheme="minorHAnsi"/>
          <w:b/>
          <w:lang w:val="en-US"/>
        </w:rPr>
        <w:t>Results:</w:t>
      </w:r>
      <w:r w:rsidR="00340836" w:rsidRPr="00340836">
        <w:rPr>
          <w:rFonts w:cstheme="minorHAnsi"/>
          <w:b/>
          <w:lang w:val="en-US"/>
        </w:rPr>
        <w:t xml:space="preserve"> </w:t>
      </w:r>
      <w:r w:rsidR="00B326A0" w:rsidRPr="00C17390">
        <w:rPr>
          <w:rFonts w:cstheme="minorHAnsi"/>
          <w:lang w:val="en-US"/>
        </w:rPr>
        <w:t>Preliminary results sho</w:t>
      </w:r>
      <w:r w:rsidR="00C35A57">
        <w:rPr>
          <w:rFonts w:cstheme="minorHAnsi"/>
          <w:lang w:val="en-US"/>
        </w:rPr>
        <w:t>w the same behaviou</w:t>
      </w:r>
      <w:r w:rsidR="003B3936">
        <w:rPr>
          <w:rFonts w:cstheme="minorHAnsi"/>
          <w:lang w:val="en-US"/>
        </w:rPr>
        <w:t>r for the three</w:t>
      </w:r>
      <w:r w:rsidR="00B326A0" w:rsidRPr="00C17390">
        <w:rPr>
          <w:rFonts w:cstheme="minorHAnsi"/>
          <w:lang w:val="en-US"/>
        </w:rPr>
        <w:t xml:space="preserve"> calibrated chambers with both circular collimator</w:t>
      </w:r>
      <w:r w:rsidR="007E310C">
        <w:rPr>
          <w:rFonts w:cstheme="minorHAnsi"/>
          <w:lang w:val="en-US"/>
        </w:rPr>
        <w:t>s</w:t>
      </w:r>
      <w:r w:rsidR="00B326A0" w:rsidRPr="00C17390">
        <w:rPr>
          <w:rFonts w:cstheme="minorHAnsi"/>
          <w:lang w:val="en-US"/>
        </w:rPr>
        <w:t xml:space="preserve"> and jaws.</w:t>
      </w:r>
      <w:r w:rsidRPr="00C1739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All calibration coefficient</w:t>
      </w:r>
      <w:r w:rsidR="00307FC2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 are </w:t>
      </w:r>
      <w:r w:rsidRPr="00C17390">
        <w:rPr>
          <w:rFonts w:cstheme="minorHAnsi"/>
          <w:lang w:val="en-US"/>
        </w:rPr>
        <w:t>compatible with each other at a coverage factor of k=1</w:t>
      </w:r>
      <w:r>
        <w:rPr>
          <w:rFonts w:cstheme="minorHAnsi"/>
          <w:lang w:val="en-US"/>
        </w:rPr>
        <w:t>, considering the same nominal field size</w:t>
      </w:r>
      <w:r w:rsidRPr="00C17390">
        <w:rPr>
          <w:rFonts w:cstheme="minorHAnsi"/>
          <w:lang w:val="en-US"/>
        </w:rPr>
        <w:t>.</w:t>
      </w:r>
    </w:p>
    <w:p w14:paraId="089E3076" w14:textId="2083BB3C" w:rsidR="00CE1E39" w:rsidRPr="00CE1E39" w:rsidRDefault="00C17390" w:rsidP="00F177FF">
      <w:pPr>
        <w:jc w:val="both"/>
        <w:rPr>
          <w:rFonts w:cstheme="minorHAnsi"/>
          <w:lang w:val="en-US"/>
        </w:rPr>
      </w:pPr>
      <w:r w:rsidRPr="00C17390">
        <w:rPr>
          <w:rFonts w:cstheme="minorHAnsi"/>
          <w:b/>
          <w:lang w:val="en-US"/>
        </w:rPr>
        <w:t>Conclusion:</w:t>
      </w:r>
      <w:r w:rsidR="00340836" w:rsidRPr="00340836">
        <w:rPr>
          <w:lang w:val="en-US"/>
        </w:rPr>
        <w:t xml:space="preserve"> </w:t>
      </w:r>
      <w:r w:rsidR="00340836">
        <w:rPr>
          <w:lang w:val="en-US"/>
        </w:rPr>
        <w:t>For small fields from 5 mm to 15 mm, calibration coefficient</w:t>
      </w:r>
      <w:r w:rsidR="00CE1E39">
        <w:rPr>
          <w:lang w:val="en-US"/>
        </w:rPr>
        <w:t>s</w:t>
      </w:r>
      <w:r w:rsidR="00340836">
        <w:rPr>
          <w:lang w:val="en-US"/>
        </w:rPr>
        <w:t xml:space="preserve"> appear to be </w:t>
      </w:r>
      <w:r w:rsidRPr="00340836">
        <w:rPr>
          <w:rFonts w:cstheme="minorHAnsi"/>
          <w:lang w:val="en-US"/>
        </w:rPr>
        <w:t>independent</w:t>
      </w:r>
      <w:r w:rsidR="00340836">
        <w:rPr>
          <w:rFonts w:cstheme="minorHAnsi"/>
          <w:lang w:val="en-US"/>
        </w:rPr>
        <w:t xml:space="preserve"> of the beam </w:t>
      </w:r>
      <w:r w:rsidR="00001726">
        <w:rPr>
          <w:rFonts w:cstheme="minorHAnsi"/>
          <w:lang w:val="en-US"/>
        </w:rPr>
        <w:t>shape</w:t>
      </w:r>
      <w:r w:rsidR="00340836">
        <w:rPr>
          <w:rFonts w:cstheme="minorHAnsi"/>
          <w:lang w:val="en-US"/>
        </w:rPr>
        <w:t xml:space="preserve">, allowing the primary standards </w:t>
      </w:r>
      <w:r w:rsidR="00340836" w:rsidRPr="00340836">
        <w:rPr>
          <w:lang w:val="en-US"/>
        </w:rPr>
        <w:t>carried</w:t>
      </w:r>
      <w:r w:rsidR="00340836">
        <w:rPr>
          <w:rFonts w:cstheme="minorHAnsi"/>
          <w:lang w:val="en-US"/>
        </w:rPr>
        <w:t xml:space="preserve"> out at </w:t>
      </w:r>
      <w:r w:rsidR="00071C94">
        <w:rPr>
          <w:rFonts w:cstheme="minorHAnsi"/>
          <w:lang w:val="en-US"/>
        </w:rPr>
        <w:t xml:space="preserve">the </w:t>
      </w:r>
      <w:r w:rsidR="00340836">
        <w:rPr>
          <w:rFonts w:cstheme="minorHAnsi"/>
          <w:lang w:val="en-US"/>
        </w:rPr>
        <w:t>LNHB in DAP to be used independently by</w:t>
      </w:r>
      <w:r w:rsidRPr="00340836">
        <w:rPr>
          <w:rFonts w:cstheme="minorHAnsi"/>
          <w:lang w:val="en-US"/>
        </w:rPr>
        <w:t xml:space="preserve"> stereotactic cones or M</w:t>
      </w:r>
      <w:r w:rsidR="00340836">
        <w:rPr>
          <w:rFonts w:cstheme="minorHAnsi"/>
          <w:lang w:val="en-US"/>
        </w:rPr>
        <w:t>LC/jaws.</w:t>
      </w:r>
      <w:r w:rsidR="0078241D">
        <w:rPr>
          <w:rFonts w:cstheme="minorHAnsi"/>
          <w:lang w:val="en-US"/>
        </w:rPr>
        <w:t xml:space="preserve"> These promising results open the door of a paradigm shift in small field dosimetry.</w:t>
      </w:r>
    </w:p>
    <w:sectPr w:rsidR="00CE1E39" w:rsidRPr="00CE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4D64"/>
    <w:multiLevelType w:val="hybridMultilevel"/>
    <w:tmpl w:val="13DE9468"/>
    <w:lvl w:ilvl="0" w:tplc="627E088A">
      <w:start w:val="3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A0"/>
    <w:rsid w:val="00001726"/>
    <w:rsid w:val="00060325"/>
    <w:rsid w:val="00071C94"/>
    <w:rsid w:val="0017030D"/>
    <w:rsid w:val="001906BA"/>
    <w:rsid w:val="00284910"/>
    <w:rsid w:val="00307FC2"/>
    <w:rsid w:val="00340836"/>
    <w:rsid w:val="003B3936"/>
    <w:rsid w:val="004D4271"/>
    <w:rsid w:val="005340EA"/>
    <w:rsid w:val="0078241D"/>
    <w:rsid w:val="007A0B29"/>
    <w:rsid w:val="007E310C"/>
    <w:rsid w:val="008D14B2"/>
    <w:rsid w:val="00922E93"/>
    <w:rsid w:val="009807B8"/>
    <w:rsid w:val="00A84421"/>
    <w:rsid w:val="00B326A0"/>
    <w:rsid w:val="00C0333E"/>
    <w:rsid w:val="00C17390"/>
    <w:rsid w:val="00C35A57"/>
    <w:rsid w:val="00CE1E39"/>
    <w:rsid w:val="00D21118"/>
    <w:rsid w:val="00D5545C"/>
    <w:rsid w:val="00E714AB"/>
    <w:rsid w:val="00F177FF"/>
    <w:rsid w:val="00F94132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2BF2A"/>
  <w15:chartTrackingRefBased/>
  <w15:docId w15:val="{55B72F07-214F-4507-B01C-AB7FA8BD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2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703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03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03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03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03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èce jointe de notice" ma:contentTypeID="0x010100D14D93242A0E4F2C80D6AFEF30EB1A1500FE8D503CB678134392B1C7DAD40CC246" ma:contentTypeVersion="6" ma:contentTypeDescription="Pièce jointe d'une notice" ma:contentTypeScope="" ma:versionID="11642c289d5ec21584b3742fad696d0a">
  <xsd:schema xmlns:xsd="http://www.w3.org/2001/XMLSchema" xmlns:xs="http://www.w3.org/2001/XMLSchema" xmlns:p="http://schemas.microsoft.com/office/2006/metadata/properties" xmlns:ns2="1a0edc1c-25c4-4b85-9723-84505e84634a" xmlns:ns3="53b49842-386e-469d-987c-aff09ea91675" targetNamespace="http://schemas.microsoft.com/office/2006/metadata/properties" ma:root="true" ma:fieldsID="92463e457451d8d348e0a0e9818fa0d8" ns2:_="" ns3:_="">
    <xsd:import namespace="1a0edc1c-25c4-4b85-9723-84505e84634a"/>
    <xsd:import namespace="53b49842-386e-469d-987c-aff09ea91675"/>
    <xsd:element name="properties">
      <xsd:complexType>
        <xsd:sequence>
          <xsd:element name="documentManagement">
            <xsd:complexType>
              <xsd:all>
                <xsd:element ref="ns2:map_field_global_docType" minOccurs="0"/>
                <xsd:element ref="ns2:map_field_global_docDiffHAL" minOccurs="0"/>
                <xsd:element ref="ns3:map_field_global_emailAv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edc1c-25c4-4b85-9723-84505e84634a" elementFormDefault="qualified">
    <xsd:import namespace="http://schemas.microsoft.com/office/2006/documentManagement/types"/>
    <xsd:import namespace="http://schemas.microsoft.com/office/infopath/2007/PartnerControls"/>
    <xsd:element name="map_field_global_docType" ma:index="8" nillable="true" ma:displayName="Type de pièce jointe" ma:internalName="map_field_global_docType">
      <xsd:simpleType>
        <xsd:restriction base="dms:Choice">
          <xsd:enumeration value="préprint"/>
          <xsd:enumeration value="postprint auteur"/>
          <xsd:enumeration value="postprint éditeur"/>
          <xsd:enumeration value="accord éditeur"/>
          <xsd:enumeration value="avis"/>
        </xsd:restriction>
      </xsd:simpleType>
    </xsd:element>
    <xsd:element name="map_field_global_docDiffHAL" ma:index="9" nillable="true" ma:displayName="Texte intégral diffusable sur HAL" ma:internalName="map_field_global_docDiffH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9842-386e-469d-987c-aff09ea91675" elementFormDefault="qualified">
    <xsd:import namespace="http://schemas.microsoft.com/office/2006/documentManagement/types"/>
    <xsd:import namespace="http://schemas.microsoft.com/office/infopath/2007/PartnerControls"/>
    <xsd:element name="map_field_global_emailAvis" ma:index="10" nillable="true" ma:displayName="Adresse Email de l'avis" ma:internalName="map_field_global_emailAvi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_field_global_docType xmlns="1a0edc1c-25c4-4b85-9723-84505e84634a">Aucun</map_field_global_docType>
    <map_field_global_docDiffHAL xmlns="1a0edc1c-25c4-4b85-9723-84505e84634a" xsi:nil="true"/>
    <map_field_global_emailAvis xmlns="53b49842-386e-469d-987c-aff09ea91675" xsi:nil="true"/>
  </documentManagement>
</p:properties>
</file>

<file path=customXml/itemProps1.xml><?xml version="1.0" encoding="utf-8"?>
<ds:datastoreItem xmlns:ds="http://schemas.openxmlformats.org/officeDocument/2006/customXml" ds:itemID="{325ED007-2C51-4574-B79E-E51308A85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9BDEF-FA38-4402-A5A2-7A9C599FD106}"/>
</file>

<file path=customXml/itemProps3.xml><?xml version="1.0" encoding="utf-8"?>
<ds:datastoreItem xmlns:ds="http://schemas.openxmlformats.org/officeDocument/2006/customXml" ds:itemID="{7C3C4157-69A3-45A5-B77F-361F480B6345}"/>
</file>

<file path=customXml/itemProps4.xml><?xml version="1.0" encoding="utf-8"?>
<ds:datastoreItem xmlns:ds="http://schemas.openxmlformats.org/officeDocument/2006/customXml" ds:itemID="{CB21143B-1207-4DBA-B294-497B9CC01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Julien</dc:creator>
  <cp:keywords/>
  <dc:description/>
  <cp:lastModifiedBy>JURCZAK Julien</cp:lastModifiedBy>
  <cp:revision>13</cp:revision>
  <dcterms:created xsi:type="dcterms:W3CDTF">2021-03-02T13:12:00Z</dcterms:created>
  <dcterms:modified xsi:type="dcterms:W3CDTF">2022-03-10T13:50:00Z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0x010100D14D93242A0E4F2C80D6AFEF30EB1A1500FE8D503CB678134392B1C7DAD40CC246</vt:lpwstr>
  </property>
</Properties>
</file>