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E7992" w14:textId="77777777" w:rsidR="006C651D" w:rsidRPr="00FD6952" w:rsidRDefault="006C651D" w:rsidP="0029027C">
      <w:pPr>
        <w:spacing w:after="0" w:line="240" w:lineRule="auto"/>
        <w:contextualSpacing/>
        <w:jc w:val="center"/>
        <w:rPr>
          <w:rFonts w:ascii="Arial" w:eastAsiaTheme="majorEastAsia" w:hAnsi="Arial" w:cs="Arial"/>
          <w:b/>
          <w:spacing w:val="-10"/>
          <w:kern w:val="28"/>
          <w:sz w:val="32"/>
          <w:szCs w:val="32"/>
          <w:lang w:val="en-US"/>
        </w:rPr>
      </w:pPr>
      <w:r w:rsidRPr="00FD6952">
        <w:rPr>
          <w:rFonts w:ascii="Arial" w:eastAsiaTheme="majorEastAsia" w:hAnsi="Arial" w:cs="Arial"/>
          <w:b/>
          <w:spacing w:val="-10"/>
          <w:kern w:val="28"/>
          <w:sz w:val="32"/>
          <w:szCs w:val="32"/>
          <w:lang w:val="en-US"/>
        </w:rPr>
        <w:t>A direct measurement of the activation potential of stainless steels in nitric acid</w:t>
      </w:r>
    </w:p>
    <w:p w14:paraId="498AC1DC" w14:textId="77777777" w:rsidR="006C651D" w:rsidRPr="00FD6952" w:rsidRDefault="006C651D" w:rsidP="0029027C">
      <w:pPr>
        <w:rPr>
          <w:rFonts w:ascii="Arial" w:hAnsi="Arial" w:cs="Arial"/>
          <w:sz w:val="24"/>
          <w:szCs w:val="24"/>
          <w:lang w:val="en-US"/>
        </w:rPr>
      </w:pPr>
    </w:p>
    <w:p w14:paraId="6B3BFD72"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rPr>
        <w:t>B. Laurent</w:t>
      </w:r>
      <w:r w:rsidRPr="00FD6952">
        <w:rPr>
          <w:rFonts w:ascii="Arial" w:hAnsi="Arial" w:cs="Arial"/>
          <w:color w:val="000000"/>
          <w:sz w:val="24"/>
          <w:szCs w:val="24"/>
          <w:vertAlign w:val="superscript"/>
        </w:rPr>
        <w:t>a</w:t>
      </w:r>
      <w:r w:rsidRPr="00FD6952">
        <w:rPr>
          <w:rFonts w:ascii="Arial" w:hAnsi="Arial" w:cs="Arial"/>
          <w:color w:val="000000"/>
          <w:sz w:val="24"/>
          <w:szCs w:val="24"/>
        </w:rPr>
        <w:t>, N. Gruet</w:t>
      </w:r>
      <w:r w:rsidRPr="00FD6952">
        <w:rPr>
          <w:rFonts w:ascii="Arial" w:hAnsi="Arial" w:cs="Arial"/>
          <w:color w:val="000000"/>
          <w:sz w:val="24"/>
          <w:szCs w:val="24"/>
          <w:vertAlign w:val="superscript"/>
        </w:rPr>
        <w:t>a</w:t>
      </w:r>
      <w:r w:rsidRPr="00FD6952">
        <w:rPr>
          <w:rFonts w:ascii="Arial" w:hAnsi="Arial" w:cs="Arial"/>
          <w:color w:val="000000"/>
          <w:sz w:val="24"/>
          <w:szCs w:val="24"/>
        </w:rPr>
        <w:t>, B. Gwinner</w:t>
      </w:r>
      <w:r w:rsidRPr="00FD6952">
        <w:rPr>
          <w:rFonts w:ascii="Arial" w:hAnsi="Arial" w:cs="Arial"/>
          <w:color w:val="000000"/>
          <w:sz w:val="24"/>
          <w:szCs w:val="24"/>
          <w:vertAlign w:val="superscript"/>
        </w:rPr>
        <w:t>a</w:t>
      </w:r>
      <w:r w:rsidRPr="00FD6952">
        <w:rPr>
          <w:rFonts w:ascii="Arial" w:hAnsi="Arial" w:cs="Arial"/>
          <w:color w:val="000000"/>
          <w:sz w:val="24"/>
          <w:szCs w:val="24"/>
        </w:rPr>
        <w:t xml:space="preserve"> , F. Miserque</w:t>
      </w:r>
      <w:r w:rsidRPr="00FD6952">
        <w:rPr>
          <w:rFonts w:ascii="Arial" w:hAnsi="Arial" w:cs="Arial"/>
          <w:color w:val="000000"/>
          <w:sz w:val="24"/>
          <w:szCs w:val="24"/>
          <w:vertAlign w:val="superscript"/>
        </w:rPr>
        <w:t>a</w:t>
      </w:r>
      <w:r w:rsidRPr="00FD6952">
        <w:rPr>
          <w:rFonts w:ascii="Arial" w:hAnsi="Arial" w:cs="Arial"/>
          <w:color w:val="000000"/>
          <w:sz w:val="24"/>
          <w:szCs w:val="24"/>
        </w:rPr>
        <w:t>, M. Tabarant</w:t>
      </w:r>
      <w:r w:rsidRPr="00FD6952">
        <w:rPr>
          <w:rFonts w:ascii="Arial" w:hAnsi="Arial" w:cs="Arial"/>
          <w:color w:val="000000"/>
          <w:sz w:val="24"/>
          <w:szCs w:val="24"/>
          <w:vertAlign w:val="superscript"/>
        </w:rPr>
        <w:t xml:space="preserve">b </w:t>
      </w:r>
      <w:r w:rsidRPr="00FD6952">
        <w:rPr>
          <w:rFonts w:ascii="Arial" w:hAnsi="Arial" w:cs="Arial"/>
          <w:color w:val="000000"/>
          <w:sz w:val="24"/>
          <w:szCs w:val="24"/>
        </w:rPr>
        <w:t>, K. Ogle</w:t>
      </w:r>
      <w:r w:rsidRPr="00FD6952">
        <w:rPr>
          <w:rFonts w:ascii="Arial" w:hAnsi="Arial" w:cs="Arial"/>
          <w:color w:val="000000"/>
          <w:sz w:val="24"/>
          <w:szCs w:val="24"/>
          <w:vertAlign w:val="superscript"/>
        </w:rPr>
        <w:t>c</w:t>
      </w:r>
      <w:r w:rsidRPr="00FD6952">
        <w:rPr>
          <w:rFonts w:ascii="Arial" w:hAnsi="Arial" w:cs="Arial"/>
          <w:color w:val="000000"/>
          <w:sz w:val="24"/>
          <w:szCs w:val="24"/>
        </w:rPr>
        <w:t>*</w:t>
      </w:r>
    </w:p>
    <w:p w14:paraId="7776E729" w14:textId="77777777" w:rsidR="006C651D" w:rsidRPr="00FD6952" w:rsidRDefault="006C651D" w:rsidP="0029027C">
      <w:pPr>
        <w:autoSpaceDE w:val="0"/>
        <w:autoSpaceDN w:val="0"/>
        <w:adjustRightInd w:val="0"/>
        <w:spacing w:after="0" w:line="360" w:lineRule="auto"/>
        <w:rPr>
          <w:rFonts w:ascii="Arial" w:hAnsi="Arial" w:cs="Arial"/>
          <w:color w:val="000000"/>
          <w:sz w:val="20"/>
          <w:szCs w:val="20"/>
        </w:rPr>
      </w:pPr>
      <w:r w:rsidRPr="00FD6952">
        <w:rPr>
          <w:rFonts w:ascii="Arial" w:hAnsi="Arial" w:cs="Arial"/>
          <w:color w:val="000000"/>
          <w:sz w:val="20"/>
          <w:szCs w:val="20"/>
          <w:vertAlign w:val="superscript"/>
        </w:rPr>
        <w:t>a</w:t>
      </w:r>
      <w:r>
        <w:rPr>
          <w:rFonts w:ascii="Arial" w:hAnsi="Arial" w:cs="Arial"/>
          <w:color w:val="000000"/>
          <w:sz w:val="20"/>
          <w:szCs w:val="20"/>
          <w:vertAlign w:val="superscript"/>
        </w:rPr>
        <w:t xml:space="preserve"> </w:t>
      </w:r>
      <w:r w:rsidRPr="00FD6952">
        <w:rPr>
          <w:rFonts w:ascii="Arial" w:hAnsi="Arial" w:cs="Arial"/>
          <w:color w:val="000000"/>
          <w:sz w:val="20"/>
          <w:szCs w:val="20"/>
        </w:rPr>
        <w:t xml:space="preserve">Den-Service de la Corrosion et du Comportement des Matériaux dans leur Environnement (SCCME), CEA, Université Paris-Saclay, F-91191, Gif-sur-Yvette, France,  </w:t>
      </w:r>
      <w:r w:rsidRPr="00FD6952">
        <w:rPr>
          <w:rFonts w:ascii="Arial" w:hAnsi="Arial" w:cs="Arial"/>
          <w:color w:val="000000"/>
          <w:sz w:val="20"/>
          <w:szCs w:val="20"/>
          <w:vertAlign w:val="superscript"/>
        </w:rPr>
        <w:t>b</w:t>
      </w:r>
      <w:r w:rsidRPr="00FD6952">
        <w:rPr>
          <w:rFonts w:ascii="Arial" w:hAnsi="Arial" w:cs="Arial"/>
          <w:sz w:val="24"/>
        </w:rPr>
        <w:t xml:space="preserve"> </w:t>
      </w:r>
      <w:r w:rsidRPr="00FD6952">
        <w:rPr>
          <w:rFonts w:ascii="Arial" w:hAnsi="Arial" w:cs="Arial"/>
          <w:color w:val="000000"/>
          <w:sz w:val="20"/>
          <w:szCs w:val="20"/>
        </w:rPr>
        <w:t xml:space="preserve">Den-Service d’Etudes Analytiques et de Réactivité des Surfaces (SEARS), CEA, Université Paris-Saclay, F-91191 Gif sur Yvette, </w:t>
      </w:r>
      <w:r>
        <w:rPr>
          <w:rFonts w:ascii="Arial" w:hAnsi="Arial" w:cs="Arial"/>
          <w:color w:val="000000"/>
          <w:sz w:val="20"/>
          <w:szCs w:val="20"/>
        </w:rPr>
        <w:t>France,</w:t>
      </w:r>
      <w:r w:rsidRPr="00FD6952">
        <w:rPr>
          <w:rFonts w:ascii="Arial" w:hAnsi="Arial" w:cs="Arial"/>
          <w:color w:val="000000"/>
          <w:sz w:val="20"/>
          <w:szCs w:val="20"/>
        </w:rPr>
        <w:t xml:space="preserve"> </w:t>
      </w:r>
      <w:r w:rsidRPr="00FD6952">
        <w:rPr>
          <w:rFonts w:ascii="Arial" w:hAnsi="Arial" w:cs="Arial"/>
          <w:color w:val="000000"/>
          <w:sz w:val="20"/>
          <w:szCs w:val="20"/>
          <w:vertAlign w:val="superscript"/>
        </w:rPr>
        <w:t>c</w:t>
      </w:r>
      <w:r>
        <w:rPr>
          <w:rFonts w:ascii="Arial" w:hAnsi="Arial" w:cs="Arial"/>
          <w:color w:val="000000"/>
          <w:sz w:val="20"/>
          <w:szCs w:val="20"/>
          <w:vertAlign w:val="superscript"/>
        </w:rPr>
        <w:t xml:space="preserve"> </w:t>
      </w:r>
      <w:r w:rsidRPr="00FD6952">
        <w:rPr>
          <w:rFonts w:ascii="Arial" w:hAnsi="Arial" w:cs="Arial"/>
          <w:color w:val="000000"/>
          <w:sz w:val="20"/>
          <w:szCs w:val="20"/>
        </w:rPr>
        <w:t>Paris Sciences et Lettres, Chimie ParisTech, IRCP-CNRS, 11 rue Pierre et Marie Curie, 75005 Paris, France.</w:t>
      </w:r>
    </w:p>
    <w:p w14:paraId="278F0DB3" w14:textId="77777777" w:rsidR="006C651D" w:rsidRPr="00FD6952" w:rsidRDefault="006C651D" w:rsidP="0029027C">
      <w:pPr>
        <w:autoSpaceDE w:val="0"/>
        <w:autoSpaceDN w:val="0"/>
        <w:adjustRightInd w:val="0"/>
        <w:spacing w:after="0" w:line="360" w:lineRule="auto"/>
        <w:rPr>
          <w:rFonts w:ascii="Arial" w:hAnsi="Arial" w:cs="Arial"/>
          <w:color w:val="000000"/>
          <w:sz w:val="24"/>
          <w:szCs w:val="24"/>
        </w:rPr>
      </w:pPr>
    </w:p>
    <w:p w14:paraId="360D64F8"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r w:rsidRPr="00FD6952">
        <w:rPr>
          <w:rFonts w:ascii="Arial" w:hAnsi="Arial" w:cs="Arial"/>
          <w:color w:val="000000"/>
          <w:sz w:val="24"/>
          <w:szCs w:val="24"/>
          <w:lang w:val="en-US"/>
        </w:rPr>
        <w:t>*corresponding author, kevin.ogle.at.chimie-paristech.fr</w:t>
      </w:r>
      <w:r w:rsidRPr="00FD6952">
        <w:rPr>
          <w:rFonts w:ascii="Arial" w:hAnsi="Arial" w:cs="Arial"/>
          <w:color w:val="000000"/>
          <w:sz w:val="24"/>
          <w:szCs w:val="24"/>
          <w:lang w:val="en-US"/>
        </w:rPr>
        <w:br/>
      </w:r>
    </w:p>
    <w:p w14:paraId="3AE748DF" w14:textId="77777777" w:rsidR="006C651D" w:rsidRPr="00FD6952" w:rsidRDefault="006C651D" w:rsidP="0029027C">
      <w:pPr>
        <w:autoSpaceDE w:val="0"/>
        <w:autoSpaceDN w:val="0"/>
        <w:adjustRightInd w:val="0"/>
        <w:spacing w:after="0" w:line="480" w:lineRule="auto"/>
        <w:rPr>
          <w:rFonts w:ascii="Arial" w:hAnsi="Arial" w:cs="Arial"/>
          <w:b/>
          <w:color w:val="000000"/>
          <w:sz w:val="24"/>
          <w:szCs w:val="24"/>
          <w:lang w:val="en-US"/>
        </w:rPr>
      </w:pPr>
      <w:r w:rsidRPr="00FD6952">
        <w:rPr>
          <w:rFonts w:ascii="Arial" w:hAnsi="Arial" w:cs="Arial"/>
          <w:b/>
          <w:color w:val="000000"/>
          <w:sz w:val="24"/>
          <w:szCs w:val="24"/>
          <w:lang w:val="en-US"/>
        </w:rPr>
        <w:t>abstract</w:t>
      </w:r>
    </w:p>
    <w:p w14:paraId="55E3777D" w14:textId="7DB36662"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r w:rsidRPr="00FD6952">
        <w:rPr>
          <w:rFonts w:ascii="Arial" w:hAnsi="Arial" w:cs="Arial"/>
          <w:color w:val="000000"/>
          <w:sz w:val="24"/>
          <w:szCs w:val="24"/>
          <w:lang w:val="en-US"/>
        </w:rPr>
        <w:t>The activation potential that characterizes the passive-active transition of stainless steels has been measured for the first time directly in nitric acid. The measurement of the activation potential is not possible by classical electrochemical means in nitric acid due to an intense reduction current at very cathodic potentials masking the anodic dissolution current. Therefore, atomic emission spectroelectrochemistry (AESEC) was used to record simultaneously the overall current and the dissolution rate</w:t>
      </w:r>
      <w:r w:rsidR="00341E3E">
        <w:rPr>
          <w:rFonts w:ascii="Arial" w:hAnsi="Arial" w:cs="Arial"/>
          <w:color w:val="000000"/>
          <w:sz w:val="24"/>
          <w:szCs w:val="24"/>
          <w:lang w:val="en-US"/>
        </w:rPr>
        <w:t>s</w:t>
      </w:r>
      <w:r w:rsidRPr="00FD6952">
        <w:rPr>
          <w:rFonts w:ascii="Arial" w:hAnsi="Arial" w:cs="Arial"/>
          <w:color w:val="000000"/>
          <w:sz w:val="24"/>
          <w:szCs w:val="24"/>
          <w:lang w:val="en-US"/>
        </w:rPr>
        <w:t xml:space="preserve"> of the individual alloying elements of stainless steels. This methodology has been used to </w:t>
      </w:r>
      <w:r>
        <w:rPr>
          <w:rFonts w:ascii="Arial" w:hAnsi="Arial" w:cs="Arial"/>
          <w:color w:val="000000"/>
          <w:sz w:val="24"/>
          <w:szCs w:val="24"/>
          <w:lang w:val="en-US"/>
        </w:rPr>
        <w:t>quantify</w:t>
      </w:r>
      <w:r w:rsidRPr="00FD6952">
        <w:rPr>
          <w:rFonts w:ascii="Arial" w:hAnsi="Arial" w:cs="Arial"/>
          <w:color w:val="000000"/>
          <w:sz w:val="24"/>
          <w:szCs w:val="24"/>
          <w:lang w:val="en-US"/>
        </w:rPr>
        <w:t xml:space="preserve"> the influence of several parameters on the activation potential: nitric acid concentration, temperature, and the addition of silicon in the steel composition.</w:t>
      </w:r>
    </w:p>
    <w:p w14:paraId="126BE682"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p>
    <w:p w14:paraId="5076B283"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bCs/>
          <w:i/>
          <w:color w:val="000000"/>
          <w:sz w:val="24"/>
          <w:szCs w:val="28"/>
          <w:lang w:val="en-US"/>
        </w:rPr>
      </w:pPr>
      <w:bookmarkStart w:id="0" w:name="_Toc467068533"/>
      <w:r w:rsidRPr="00FD6952">
        <w:rPr>
          <w:rFonts w:ascii="Arial" w:eastAsiaTheme="majorEastAsia" w:hAnsi="Arial" w:cs="Arial"/>
          <w:bCs/>
          <w:i/>
          <w:color w:val="000000"/>
          <w:sz w:val="24"/>
          <w:szCs w:val="28"/>
          <w:lang w:val="en-US"/>
        </w:rPr>
        <w:t>Introduction</w:t>
      </w:r>
      <w:bookmarkEnd w:id="0"/>
    </w:p>
    <w:p w14:paraId="74AB28A6" w14:textId="17869F23" w:rsidR="006C651D" w:rsidRPr="00FD6952" w:rsidRDefault="006C651D" w:rsidP="0029027C">
      <w:pPr>
        <w:autoSpaceDE w:val="0"/>
        <w:autoSpaceDN w:val="0"/>
        <w:adjustRightInd w:val="0"/>
        <w:spacing w:after="0" w:line="480" w:lineRule="auto"/>
        <w:ind w:firstLine="360"/>
        <w:rPr>
          <w:rFonts w:ascii="Arial" w:hAnsi="Arial" w:cs="Arial"/>
          <w:color w:val="000000"/>
          <w:sz w:val="24"/>
          <w:szCs w:val="24"/>
          <w:lang w:val="en-US"/>
        </w:rPr>
      </w:pPr>
      <w:r w:rsidRPr="00FD6952">
        <w:rPr>
          <w:rFonts w:ascii="Arial" w:hAnsi="Arial" w:cs="Arial"/>
          <w:color w:val="000000"/>
          <w:sz w:val="24"/>
          <w:szCs w:val="24"/>
          <w:lang w:val="en-US"/>
        </w:rPr>
        <w:t>Nitric acid, HNO</w:t>
      </w:r>
      <w:r w:rsidRPr="00FD6952">
        <w:rPr>
          <w:rFonts w:ascii="Arial" w:hAnsi="Arial" w:cs="Arial"/>
          <w:color w:val="000000"/>
          <w:sz w:val="24"/>
          <w:szCs w:val="24"/>
          <w:vertAlign w:val="subscript"/>
          <w:lang w:val="en-US"/>
        </w:rPr>
        <w:t>3</w:t>
      </w:r>
      <w:r w:rsidRPr="00FD6952">
        <w:rPr>
          <w:rFonts w:ascii="Arial" w:hAnsi="Arial" w:cs="Arial"/>
          <w:color w:val="000000"/>
          <w:sz w:val="24"/>
          <w:szCs w:val="24"/>
          <w:lang w:val="en-US"/>
        </w:rPr>
        <w:t xml:space="preserve">, is a </w:t>
      </w:r>
      <w:r w:rsidR="00341E3E" w:rsidRPr="00FD6952">
        <w:rPr>
          <w:rFonts w:ascii="Arial" w:hAnsi="Arial" w:cs="Arial"/>
          <w:color w:val="000000"/>
          <w:sz w:val="24"/>
          <w:szCs w:val="24"/>
          <w:lang w:val="en-US"/>
        </w:rPr>
        <w:t>widely-used</w:t>
      </w:r>
      <w:r w:rsidRPr="00FD6952">
        <w:rPr>
          <w:rFonts w:ascii="Arial" w:hAnsi="Arial" w:cs="Arial"/>
          <w:color w:val="000000"/>
          <w:sz w:val="24"/>
          <w:szCs w:val="24"/>
          <w:lang w:val="en-US"/>
        </w:rPr>
        <w:t xml:space="preserve"> electrolyte in nuclear reprocessing plants for spent nuclear fuel </w:t>
      </w:r>
      <w:r>
        <w:rPr>
          <w:rFonts w:ascii="Arial" w:hAnsi="Arial" w:cs="Arial"/>
          <w:noProof/>
          <w:color w:val="000000"/>
          <w:sz w:val="24"/>
          <w:szCs w:val="24"/>
          <w:lang w:val="en-US"/>
        </w:rPr>
        <w:t>(1, 2)</w:t>
      </w:r>
      <w:r w:rsidRPr="00FD6952">
        <w:rPr>
          <w:rFonts w:ascii="Arial" w:hAnsi="Arial" w:cs="Arial"/>
          <w:color w:val="000000"/>
          <w:sz w:val="24"/>
          <w:szCs w:val="24"/>
          <w:lang w:val="en-US"/>
        </w:rPr>
        <w:t>. In addition to its acidic properties, HNO</w:t>
      </w:r>
      <w:r w:rsidRPr="00FD6952">
        <w:rPr>
          <w:rFonts w:ascii="Arial" w:hAnsi="Arial" w:cs="Arial"/>
          <w:color w:val="000000"/>
          <w:sz w:val="24"/>
          <w:szCs w:val="24"/>
          <w:vertAlign w:val="subscript"/>
          <w:lang w:val="en-US"/>
        </w:rPr>
        <w:t>3</w:t>
      </w:r>
      <w:r w:rsidRPr="00FD6952">
        <w:rPr>
          <w:rFonts w:ascii="Arial" w:hAnsi="Arial" w:cs="Arial"/>
          <w:color w:val="000000"/>
          <w:sz w:val="24"/>
          <w:szCs w:val="24"/>
          <w:lang w:val="en-US"/>
        </w:rPr>
        <w:t xml:space="preserve"> is a strong oxidizing agent and </w:t>
      </w:r>
      <w:r>
        <w:rPr>
          <w:rFonts w:ascii="Arial" w:hAnsi="Arial" w:cs="Arial"/>
          <w:color w:val="000000"/>
          <w:sz w:val="24"/>
          <w:szCs w:val="24"/>
          <w:lang w:val="en-US"/>
        </w:rPr>
        <w:t xml:space="preserve">therefore </w:t>
      </w:r>
      <w:r w:rsidRPr="00FD6952">
        <w:rPr>
          <w:rFonts w:ascii="Arial" w:hAnsi="Arial" w:cs="Arial"/>
          <w:color w:val="000000"/>
          <w:sz w:val="24"/>
          <w:szCs w:val="24"/>
          <w:lang w:val="en-US"/>
        </w:rPr>
        <w:t xml:space="preserve">material choice for industrial devices must respect strict </w:t>
      </w:r>
      <w:r w:rsidRPr="00FD6952">
        <w:rPr>
          <w:rFonts w:ascii="Arial" w:hAnsi="Arial" w:cs="Arial"/>
          <w:color w:val="000000"/>
          <w:sz w:val="24"/>
          <w:szCs w:val="24"/>
          <w:lang w:val="en-US"/>
        </w:rPr>
        <w:lastRenderedPageBreak/>
        <w:t xml:space="preserve">specifications. Austenitic stainless steels (SS) are frequently chosen because of their good corrosion resistance in </w:t>
      </w:r>
      <w:r>
        <w:rPr>
          <w:rFonts w:ascii="Arial" w:hAnsi="Arial" w:cs="Arial"/>
          <w:color w:val="000000"/>
          <w:sz w:val="24"/>
          <w:szCs w:val="24"/>
          <w:lang w:val="en-US"/>
        </w:rPr>
        <w:t xml:space="preserve">concentrated </w:t>
      </w:r>
      <w:r w:rsidRPr="00FD6952">
        <w:rPr>
          <w:rFonts w:ascii="Arial" w:hAnsi="Arial" w:cs="Arial"/>
          <w:color w:val="000000"/>
          <w:sz w:val="24"/>
          <w:szCs w:val="24"/>
          <w:lang w:val="en-US"/>
        </w:rPr>
        <w:t xml:space="preserve">nitric acid </w:t>
      </w:r>
      <w:r>
        <w:rPr>
          <w:rFonts w:ascii="Arial" w:hAnsi="Arial" w:cs="Arial"/>
          <w:noProof/>
          <w:color w:val="000000"/>
          <w:sz w:val="24"/>
          <w:szCs w:val="24"/>
          <w:lang w:val="en-US"/>
        </w:rPr>
        <w:t>(1)</w:t>
      </w:r>
      <w:r w:rsidRPr="00FD6952">
        <w:rPr>
          <w:rFonts w:ascii="Arial" w:hAnsi="Arial" w:cs="Arial"/>
          <w:color w:val="000000"/>
          <w:sz w:val="24"/>
          <w:szCs w:val="24"/>
          <w:lang w:val="en-US"/>
        </w:rPr>
        <w:t xml:space="preserve">. </w:t>
      </w:r>
    </w:p>
    <w:p w14:paraId="65435912" w14:textId="32FE0573" w:rsidR="006C651D" w:rsidRPr="00FD6952" w:rsidRDefault="006C651D" w:rsidP="0029027C">
      <w:pPr>
        <w:autoSpaceDE w:val="0"/>
        <w:autoSpaceDN w:val="0"/>
        <w:adjustRightInd w:val="0"/>
        <w:spacing w:after="0" w:line="480" w:lineRule="auto"/>
        <w:ind w:firstLine="360"/>
        <w:rPr>
          <w:rFonts w:ascii="Arial" w:hAnsi="Arial" w:cs="Arial"/>
          <w:color w:val="000000"/>
          <w:sz w:val="24"/>
          <w:szCs w:val="24"/>
          <w:lang w:val="en-US"/>
        </w:rPr>
      </w:pPr>
      <w:r>
        <w:rPr>
          <w:rFonts w:ascii="Arial" w:hAnsi="Arial" w:cs="Arial"/>
          <w:color w:val="000000"/>
          <w:sz w:val="24"/>
          <w:szCs w:val="24"/>
          <w:lang w:val="en-US"/>
        </w:rPr>
        <w:t xml:space="preserve">The cathodic and anodic reactions of stainless steel in concentrated nitric acid have been the object of numerous investigations </w:t>
      </w:r>
      <w:r>
        <w:rPr>
          <w:rFonts w:ascii="Arial" w:hAnsi="Arial" w:cs="Arial"/>
          <w:noProof/>
          <w:color w:val="000000"/>
          <w:sz w:val="24"/>
          <w:szCs w:val="24"/>
          <w:lang w:val="en-US"/>
        </w:rPr>
        <w:t>(3-7)</w:t>
      </w:r>
      <w:r>
        <w:rPr>
          <w:rFonts w:ascii="Arial" w:hAnsi="Arial" w:cs="Arial"/>
          <w:color w:val="000000"/>
          <w:sz w:val="24"/>
          <w:szCs w:val="24"/>
          <w:lang w:val="en-US"/>
        </w:rPr>
        <w:t xml:space="preserve">. </w:t>
      </w:r>
      <w:r w:rsidRPr="00FD6952">
        <w:rPr>
          <w:rFonts w:ascii="Arial" w:hAnsi="Arial" w:cs="Arial"/>
          <w:color w:val="000000"/>
          <w:sz w:val="24"/>
          <w:szCs w:val="24"/>
          <w:lang w:val="en-US"/>
        </w:rPr>
        <w:t>Cathodic processes involved in austenitic SS corrosion in concentrated nitric acid have been investigated since the beginning of the 20</w:t>
      </w:r>
      <w:r w:rsidRPr="00FD6952">
        <w:rPr>
          <w:rFonts w:ascii="Arial" w:hAnsi="Arial" w:cs="Arial"/>
          <w:color w:val="000000"/>
          <w:sz w:val="24"/>
          <w:szCs w:val="24"/>
          <w:vertAlign w:val="superscript"/>
          <w:lang w:val="en-US"/>
        </w:rPr>
        <w:t>th</w:t>
      </w:r>
      <w:r w:rsidRPr="00FD6952">
        <w:rPr>
          <w:rFonts w:ascii="Arial" w:hAnsi="Arial" w:cs="Arial"/>
          <w:color w:val="000000"/>
          <w:sz w:val="24"/>
          <w:szCs w:val="24"/>
          <w:lang w:val="en-US"/>
        </w:rPr>
        <w:t xml:space="preserve"> century</w:t>
      </w:r>
      <w:r>
        <w:rPr>
          <w:rFonts w:ascii="Arial" w:hAnsi="Arial" w:cs="Arial"/>
          <w:color w:val="000000"/>
          <w:sz w:val="24"/>
          <w:szCs w:val="24"/>
          <w:lang w:val="en-US"/>
        </w:rPr>
        <w:t xml:space="preserve"> </w:t>
      </w:r>
      <w:r>
        <w:rPr>
          <w:rFonts w:ascii="Arial" w:hAnsi="Arial" w:cs="Arial"/>
          <w:noProof/>
          <w:color w:val="000000"/>
          <w:sz w:val="24"/>
          <w:szCs w:val="24"/>
          <w:lang w:val="en-US"/>
        </w:rPr>
        <w:t>(6, 8-11)</w:t>
      </w:r>
      <w:r w:rsidRPr="00156D95">
        <w:rPr>
          <w:rFonts w:ascii="Arial" w:hAnsi="Arial" w:cs="Arial"/>
          <w:color w:val="000000"/>
          <w:sz w:val="24"/>
          <w:szCs w:val="24"/>
          <w:lang w:val="en-US"/>
        </w:rPr>
        <w:t>.</w:t>
      </w:r>
      <w:r>
        <w:rPr>
          <w:rFonts w:ascii="Arial" w:hAnsi="Arial" w:cs="Arial"/>
          <w:color w:val="000000"/>
          <w:sz w:val="24"/>
          <w:szCs w:val="24"/>
          <w:lang w:val="en-US"/>
        </w:rPr>
        <w:t xml:space="preserve"> A large</w:t>
      </w:r>
      <w:r w:rsidRPr="00FD6952">
        <w:rPr>
          <w:rFonts w:ascii="Arial" w:hAnsi="Arial" w:cs="Arial"/>
          <w:color w:val="000000"/>
          <w:sz w:val="24"/>
          <w:szCs w:val="24"/>
          <w:lang w:val="en-US"/>
        </w:rPr>
        <w:t xml:space="preserve"> number of equilibria in solution and thus possible species that can be reduced at the interface have been ascertained. Among these equilibria, nitrous acid, HNO</w:t>
      </w:r>
      <w:r w:rsidRPr="00FD6952">
        <w:rPr>
          <w:rFonts w:ascii="Arial" w:hAnsi="Arial" w:cs="Arial"/>
          <w:color w:val="000000"/>
          <w:sz w:val="24"/>
          <w:szCs w:val="24"/>
          <w:vertAlign w:val="subscript"/>
          <w:lang w:val="en-US"/>
        </w:rPr>
        <w:t>2</w:t>
      </w:r>
      <w:r w:rsidRPr="00FD6952">
        <w:rPr>
          <w:rFonts w:ascii="Arial" w:hAnsi="Arial" w:cs="Arial"/>
          <w:color w:val="000000"/>
          <w:sz w:val="24"/>
          <w:szCs w:val="24"/>
          <w:lang w:val="en-US"/>
        </w:rPr>
        <w:t xml:space="preserve">, </w:t>
      </w:r>
      <w:r>
        <w:rPr>
          <w:rFonts w:ascii="Arial" w:hAnsi="Arial" w:cs="Arial"/>
          <w:color w:val="000000"/>
          <w:sz w:val="24"/>
          <w:szCs w:val="24"/>
          <w:lang w:val="en-US"/>
        </w:rPr>
        <w:t>is formed by the oxidation of water to oxygen</w:t>
      </w:r>
      <w:r w:rsidRPr="00FD6952">
        <w:rPr>
          <w:rFonts w:ascii="Arial" w:hAnsi="Arial" w:cs="Arial"/>
          <w:color w:val="000000"/>
          <w:sz w:val="24"/>
          <w:szCs w:val="24"/>
          <w:lang w:val="en-US"/>
        </w:rPr>
        <w:t>. At high concentration, nitric acid reduction is an indirect reduction process in which NO</w:t>
      </w:r>
      <w:r w:rsidRPr="00FD6952">
        <w:rPr>
          <w:rFonts w:ascii="Arial" w:hAnsi="Arial" w:cs="Arial"/>
          <w:color w:val="000000"/>
          <w:sz w:val="24"/>
          <w:szCs w:val="24"/>
          <w:vertAlign w:val="subscript"/>
          <w:lang w:val="en-US"/>
        </w:rPr>
        <w:t>3</w:t>
      </w:r>
      <w:r w:rsidRPr="00FD6952">
        <w:rPr>
          <w:rFonts w:ascii="Arial" w:hAnsi="Arial" w:cs="Arial"/>
          <w:color w:val="000000"/>
          <w:sz w:val="24"/>
          <w:szCs w:val="24"/>
          <w:vertAlign w:val="superscript"/>
          <w:lang w:val="en-US"/>
        </w:rPr>
        <w:t>-</w:t>
      </w:r>
      <w:r w:rsidRPr="00FD6952">
        <w:rPr>
          <w:rFonts w:ascii="Arial" w:hAnsi="Arial" w:cs="Arial"/>
          <w:color w:val="000000"/>
          <w:sz w:val="24"/>
          <w:szCs w:val="24"/>
          <w:lang w:val="en-US"/>
        </w:rPr>
        <w:t xml:space="preserve"> does not directly act as the electron provider at the interface. Rather, the </w:t>
      </w:r>
      <w:r>
        <w:rPr>
          <w:rFonts w:ascii="Arial" w:hAnsi="Arial" w:cs="Arial"/>
          <w:color w:val="000000"/>
          <w:sz w:val="24"/>
          <w:szCs w:val="24"/>
          <w:lang w:val="en-US"/>
        </w:rPr>
        <w:t>oxidizing agent</w:t>
      </w:r>
      <w:r w:rsidRPr="00FD6952">
        <w:rPr>
          <w:rFonts w:ascii="Arial" w:hAnsi="Arial" w:cs="Arial"/>
          <w:color w:val="000000"/>
          <w:sz w:val="24"/>
          <w:szCs w:val="24"/>
          <w:lang w:val="en-US"/>
        </w:rPr>
        <w:t xml:space="preserve"> </w:t>
      </w:r>
      <w:r>
        <w:rPr>
          <w:rFonts w:ascii="Arial" w:hAnsi="Arial" w:cs="Arial"/>
          <w:color w:val="000000"/>
          <w:sz w:val="24"/>
          <w:szCs w:val="24"/>
          <w:lang w:val="en-US"/>
        </w:rPr>
        <w:t>has</w:t>
      </w:r>
      <w:r w:rsidRPr="00FD6952">
        <w:rPr>
          <w:rFonts w:ascii="Arial" w:hAnsi="Arial" w:cs="Arial"/>
          <w:color w:val="000000"/>
          <w:sz w:val="24"/>
          <w:szCs w:val="24"/>
          <w:lang w:val="en-US"/>
        </w:rPr>
        <w:t xml:space="preserve"> been shown to be N(III) species such as such as nitrous acid, or the nitrosonium ion, NO</w:t>
      </w:r>
      <w:r w:rsidRPr="00FD6952">
        <w:rPr>
          <w:rFonts w:ascii="Arial" w:hAnsi="Arial" w:cs="Arial"/>
          <w:color w:val="000000"/>
          <w:sz w:val="24"/>
          <w:szCs w:val="24"/>
          <w:vertAlign w:val="superscript"/>
          <w:lang w:val="en-US"/>
        </w:rPr>
        <w:t>+</w:t>
      </w:r>
      <w:r w:rsidRPr="00FD6952">
        <w:rPr>
          <w:rFonts w:ascii="Arial" w:hAnsi="Arial" w:cs="Arial"/>
          <w:color w:val="000000"/>
          <w:sz w:val="24"/>
          <w:szCs w:val="24"/>
          <w:lang w:val="en-US"/>
        </w:rPr>
        <w:t>. These species reduce into the N(II) oxidation state following several possible mechanisms (eq</w:t>
      </w:r>
      <w:r w:rsidR="002B2484">
        <w:rPr>
          <w:rFonts w:ascii="Arial" w:hAnsi="Arial" w:cs="Arial"/>
          <w:color w:val="000000"/>
          <w:sz w:val="24"/>
          <w:szCs w:val="24"/>
          <w:lang w:val="en-US"/>
        </w:rPr>
        <w:t>.</w:t>
      </w:r>
      <w:r w:rsidRPr="00FD6952">
        <w:rPr>
          <w:rFonts w:ascii="Arial" w:hAnsi="Arial" w:cs="Arial"/>
          <w:color w:val="000000"/>
          <w:sz w:val="24"/>
          <w:szCs w:val="24"/>
          <w:lang w:val="en-US"/>
        </w:rPr>
        <w:t xml:space="preserve"> 1 to 3</w:t>
      </w:r>
      <w:r>
        <w:rPr>
          <w:rFonts w:ascii="Arial" w:hAnsi="Arial" w:cs="Arial"/>
          <w:color w:val="000000"/>
          <w:sz w:val="24"/>
          <w:szCs w:val="24"/>
          <w:lang w:val="en-US"/>
        </w:rPr>
        <w:t xml:space="preserve"> as an example</w:t>
      </w:r>
      <w:r w:rsidRPr="00FD6952">
        <w:rPr>
          <w:rFonts w:ascii="Arial" w:hAnsi="Arial" w:cs="Arial"/>
          <w:color w:val="000000"/>
          <w:sz w:val="24"/>
          <w:szCs w:val="24"/>
          <w:lang w:val="en-US"/>
        </w:rPr>
        <w:t xml:space="preserve">) happening at high potentials comprised between 0.65 and 1.15 V vs. NHE </w:t>
      </w:r>
      <w:r>
        <w:rPr>
          <w:rFonts w:ascii="Arial" w:hAnsi="Arial" w:cs="Arial"/>
          <w:noProof/>
          <w:color w:val="000000"/>
          <w:sz w:val="24"/>
          <w:szCs w:val="24"/>
          <w:lang w:val="en-US"/>
        </w:rPr>
        <w:t>(7-9)</w:t>
      </w:r>
      <w:r w:rsidRPr="00FD6952">
        <w:rPr>
          <w:rFonts w:ascii="Arial" w:hAnsi="Arial" w:cs="Arial"/>
          <w:color w:val="000000"/>
          <w:sz w:val="24"/>
          <w:szCs w:val="24"/>
          <w:lang w:val="en-US"/>
        </w:rPr>
        <w:t xml:space="preserve">. </w:t>
      </w:r>
    </w:p>
    <w:p w14:paraId="63BCEF9D" w14:textId="77777777" w:rsidR="006C651D" w:rsidRPr="00FD6952" w:rsidRDefault="006C651D" w:rsidP="0029027C">
      <w:pPr>
        <w:autoSpaceDE w:val="0"/>
        <w:autoSpaceDN w:val="0"/>
        <w:adjustRightInd w:val="0"/>
        <w:spacing w:after="0" w:line="480" w:lineRule="auto"/>
        <w:rPr>
          <w:rFonts w:ascii="Cambria Math" w:hAnsi="Cambria Math" w:cs="Arial"/>
          <w:color w:val="000000"/>
          <w:lang w:val="en-US"/>
          <w:oMath/>
        </w:rPr>
      </w:pPr>
      <m:oMathPara>
        <m:oMath>
          <m:r>
            <w:rPr>
              <w:rFonts w:ascii="Cambria Math" w:hAnsi="Cambria Math" w:cs="Arial"/>
              <w:color w:val="000000"/>
              <w:lang w:val="en-US"/>
            </w:rPr>
            <m:t>HN</m:t>
          </m:r>
          <m:sSub>
            <m:sSubPr>
              <m:ctrlPr>
                <w:rPr>
                  <w:rFonts w:ascii="Cambria Math" w:hAnsi="Cambria Math" w:cs="Arial"/>
                  <w:i/>
                  <w:color w:val="000000"/>
                  <w:lang w:val="en-US"/>
                </w:rPr>
              </m:ctrlPr>
            </m:sSubPr>
            <m:e>
              <m:r>
                <w:rPr>
                  <w:rFonts w:ascii="Cambria Math" w:hAnsi="Cambria Math" w:cs="Arial"/>
                  <w:color w:val="000000"/>
                  <w:lang w:val="en-US"/>
                </w:rPr>
                <m:t>O</m:t>
              </m:r>
            </m:e>
            <m:sub>
              <m:r>
                <w:rPr>
                  <w:rFonts w:ascii="Cambria Math" w:hAnsi="Cambria Math" w:cs="Arial"/>
                  <w:color w:val="000000"/>
                  <w:lang w:val="en-US"/>
                </w:rPr>
                <m:t>2(aq)</m:t>
              </m:r>
            </m:sub>
          </m:sSub>
          <m:r>
            <w:rPr>
              <w:rFonts w:ascii="Cambria Math" w:hAnsi="Cambria Math" w:cs="Arial"/>
              <w:color w:val="000000"/>
              <w:lang w:val="en-US"/>
            </w:rPr>
            <m:t>⇌HN</m:t>
          </m:r>
          <m:sSub>
            <m:sSubPr>
              <m:ctrlPr>
                <w:rPr>
                  <w:rFonts w:ascii="Cambria Math" w:hAnsi="Cambria Math" w:cs="Arial"/>
                  <w:i/>
                  <w:color w:val="000000"/>
                  <w:lang w:val="en-US"/>
                </w:rPr>
              </m:ctrlPr>
            </m:sSubPr>
            <m:e>
              <m:r>
                <w:rPr>
                  <w:rFonts w:ascii="Cambria Math" w:hAnsi="Cambria Math" w:cs="Arial"/>
                  <w:color w:val="000000"/>
                  <w:lang w:val="en-US"/>
                </w:rPr>
                <m:t>O</m:t>
              </m:r>
            </m:e>
            <m:sub>
              <m:r>
                <w:rPr>
                  <w:rFonts w:ascii="Cambria Math" w:hAnsi="Cambria Math" w:cs="Arial"/>
                  <w:color w:val="000000"/>
                  <w:lang w:val="en-US"/>
                </w:rPr>
                <m:t>2(ads)</m:t>
              </m:r>
            </m:sub>
          </m:sSub>
          <m:r>
            <m:rPr>
              <m:sty m:val="p"/>
            </m:rPr>
            <w:rPr>
              <w:rFonts w:ascii="Cambria Math" w:hAnsi="Cambria Math" w:cs="Arial"/>
              <w:color w:val="000000"/>
              <w:lang w:val="en-US"/>
            </w:rPr>
            <m:t>(1)</m:t>
          </m:r>
        </m:oMath>
      </m:oMathPara>
    </w:p>
    <w:p w14:paraId="62413F56" w14:textId="77777777" w:rsidR="006C651D" w:rsidRPr="00FD6952" w:rsidRDefault="00F13243" w:rsidP="0029027C">
      <w:pPr>
        <w:autoSpaceDE w:val="0"/>
        <w:autoSpaceDN w:val="0"/>
        <w:adjustRightInd w:val="0"/>
        <w:spacing w:after="0" w:line="480" w:lineRule="auto"/>
        <w:rPr>
          <w:rFonts w:ascii="Cambria Math" w:hAnsi="Cambria Math" w:cs="Arial"/>
          <w:color w:val="000000"/>
          <w:lang w:val="en-US"/>
          <w:oMath/>
        </w:rPr>
      </w:pPr>
      <m:oMathPara>
        <m:oMath>
          <m:sSub>
            <m:sSubPr>
              <m:ctrlPr>
                <w:rPr>
                  <w:rFonts w:ascii="Cambria Math" w:hAnsi="Cambria Math" w:cs="Arial"/>
                  <w:i/>
                  <w:color w:val="000000"/>
                  <w:lang w:val="en-US"/>
                </w:rPr>
              </m:ctrlPr>
            </m:sSubPr>
            <m:e>
              <m:r>
                <w:rPr>
                  <w:rFonts w:ascii="Cambria Math" w:hAnsi="Cambria Math" w:cs="Arial"/>
                  <w:color w:val="000000"/>
                  <w:lang w:val="en-US"/>
                </w:rPr>
                <m:t>HNO</m:t>
              </m:r>
            </m:e>
            <m:sub>
              <m:r>
                <w:rPr>
                  <w:rFonts w:ascii="Cambria Math" w:hAnsi="Cambria Math" w:cs="Arial"/>
                  <w:color w:val="000000"/>
                  <w:lang w:val="en-US"/>
                </w:rPr>
                <m:t>2(ads)</m:t>
              </m:r>
            </m:sub>
          </m:sSub>
          <m:r>
            <w:rPr>
              <w:rFonts w:ascii="Cambria Math" w:hAnsi="Cambria Math" w:cs="Arial"/>
              <w:color w:val="000000"/>
              <w:lang w:val="en-US"/>
            </w:rPr>
            <m:t xml:space="preserve">+ </m:t>
          </m:r>
          <m:sSup>
            <m:sSupPr>
              <m:ctrlPr>
                <w:rPr>
                  <w:rFonts w:ascii="Cambria Math" w:hAnsi="Cambria Math" w:cs="Arial"/>
                  <w:i/>
                  <w:color w:val="000000"/>
                  <w:lang w:val="en-US"/>
                </w:rPr>
              </m:ctrlPr>
            </m:sSupPr>
            <m:e>
              <m:r>
                <w:rPr>
                  <w:rFonts w:ascii="Cambria Math" w:hAnsi="Cambria Math" w:cs="Arial"/>
                  <w:color w:val="000000"/>
                  <w:lang w:val="en-US"/>
                </w:rPr>
                <m:t>e</m:t>
              </m:r>
            </m:e>
            <m:sup>
              <m:r>
                <w:rPr>
                  <w:rFonts w:ascii="Cambria Math" w:hAnsi="Cambria Math" w:cs="Arial"/>
                  <w:color w:val="000000"/>
                  <w:lang w:val="en-US"/>
                </w:rPr>
                <m:t>-</m:t>
              </m:r>
            </m:sup>
          </m:sSup>
          <m:r>
            <w:rPr>
              <w:rFonts w:ascii="Cambria Math" w:hAnsi="Cambria Math" w:cs="Arial"/>
              <w:color w:val="000000"/>
              <w:lang w:val="en-US"/>
            </w:rPr>
            <m:t>+</m:t>
          </m:r>
          <m:sSup>
            <m:sSupPr>
              <m:ctrlPr>
                <w:rPr>
                  <w:rFonts w:ascii="Cambria Math" w:hAnsi="Cambria Math" w:cs="Arial"/>
                  <w:i/>
                  <w:color w:val="000000"/>
                  <w:lang w:val="en-US"/>
                </w:rPr>
              </m:ctrlPr>
            </m:sSupPr>
            <m:e>
              <m:r>
                <w:rPr>
                  <w:rFonts w:ascii="Cambria Math" w:hAnsi="Cambria Math" w:cs="Arial"/>
                  <w:color w:val="000000"/>
                  <w:lang w:val="en-US"/>
                </w:rPr>
                <m:t>H</m:t>
              </m:r>
            </m:e>
            <m:sup>
              <m:r>
                <w:rPr>
                  <w:rFonts w:ascii="Cambria Math" w:hAnsi="Cambria Math" w:cs="Arial"/>
                  <w:color w:val="000000"/>
                  <w:lang w:val="en-US"/>
                </w:rPr>
                <m:t>+</m:t>
              </m:r>
            </m:sup>
          </m:sSup>
          <m:r>
            <w:rPr>
              <w:rFonts w:ascii="Cambria Math" w:hAnsi="Cambria Math" w:cs="Arial"/>
              <w:color w:val="000000"/>
              <w:lang w:val="en-US"/>
            </w:rPr>
            <m:t>⇌</m:t>
          </m:r>
          <m:sSub>
            <m:sSubPr>
              <m:ctrlPr>
                <w:rPr>
                  <w:rFonts w:ascii="Cambria Math" w:hAnsi="Cambria Math" w:cs="Arial"/>
                  <w:i/>
                  <w:color w:val="000000"/>
                  <w:lang w:val="en-US"/>
                </w:rPr>
              </m:ctrlPr>
            </m:sSubPr>
            <m:e>
              <m:r>
                <w:rPr>
                  <w:rFonts w:ascii="Cambria Math" w:hAnsi="Cambria Math" w:cs="Arial"/>
                  <w:color w:val="000000"/>
                  <w:lang w:val="en-US"/>
                </w:rPr>
                <m:t xml:space="preserve"> NO</m:t>
              </m:r>
            </m:e>
            <m:sub>
              <m:d>
                <m:dPr>
                  <m:ctrlPr>
                    <w:rPr>
                      <w:rFonts w:ascii="Cambria Math" w:hAnsi="Cambria Math" w:cs="Arial"/>
                      <w:i/>
                      <w:color w:val="000000"/>
                      <w:lang w:val="en-US"/>
                    </w:rPr>
                  </m:ctrlPr>
                </m:dPr>
                <m:e>
                  <m:r>
                    <w:rPr>
                      <w:rFonts w:ascii="Cambria Math" w:hAnsi="Cambria Math" w:cs="Arial"/>
                      <w:color w:val="000000"/>
                      <w:lang w:val="en-US"/>
                    </w:rPr>
                    <m:t>ads</m:t>
                  </m:r>
                </m:e>
              </m:d>
            </m:sub>
          </m:sSub>
          <m:r>
            <w:rPr>
              <w:rFonts w:ascii="Cambria Math" w:hAnsi="Cambria Math" w:cs="Arial"/>
              <w:color w:val="000000"/>
              <w:lang w:val="en-US"/>
            </w:rPr>
            <m:t>+</m:t>
          </m:r>
          <m:sSub>
            <m:sSubPr>
              <m:ctrlPr>
                <w:rPr>
                  <w:rFonts w:ascii="Cambria Math" w:hAnsi="Cambria Math" w:cs="Arial"/>
                  <w:i/>
                  <w:color w:val="000000"/>
                  <w:lang w:val="en-US"/>
                </w:rPr>
              </m:ctrlPr>
            </m:sSubPr>
            <m:e>
              <m:r>
                <w:rPr>
                  <w:rFonts w:ascii="Cambria Math" w:hAnsi="Cambria Math" w:cs="Arial"/>
                  <w:color w:val="000000"/>
                  <w:lang w:val="en-US"/>
                </w:rPr>
                <m:t>H</m:t>
              </m:r>
            </m:e>
            <m:sub>
              <m:r>
                <w:rPr>
                  <w:rFonts w:ascii="Cambria Math" w:hAnsi="Cambria Math" w:cs="Arial"/>
                  <w:color w:val="000000"/>
                  <w:lang w:val="en-US"/>
                </w:rPr>
                <m:t>2</m:t>
              </m:r>
            </m:sub>
          </m:sSub>
          <m:r>
            <w:rPr>
              <w:rFonts w:ascii="Cambria Math" w:hAnsi="Cambria Math" w:cs="Arial"/>
              <w:color w:val="000000"/>
              <w:lang w:val="en-US"/>
            </w:rPr>
            <m:t xml:space="preserve">O (2) </m:t>
          </m:r>
        </m:oMath>
      </m:oMathPara>
    </w:p>
    <w:p w14:paraId="7C27B642" w14:textId="77777777" w:rsidR="006C651D" w:rsidRPr="00FD6952" w:rsidRDefault="00F13243" w:rsidP="0029027C">
      <w:pPr>
        <w:autoSpaceDE w:val="0"/>
        <w:autoSpaceDN w:val="0"/>
        <w:adjustRightInd w:val="0"/>
        <w:spacing w:after="0" w:line="480" w:lineRule="auto"/>
        <w:rPr>
          <w:rFonts w:ascii="Cambria Math" w:hAnsi="Cambria Math" w:cs="Arial"/>
          <w:color w:val="000000"/>
          <w:lang w:val="en-US"/>
          <w:oMath/>
        </w:rPr>
      </w:pPr>
      <m:oMathPara>
        <m:oMath>
          <m:sSub>
            <m:sSubPr>
              <m:ctrlPr>
                <w:rPr>
                  <w:rFonts w:ascii="Cambria Math" w:hAnsi="Cambria Math" w:cs="Arial"/>
                  <w:i/>
                  <w:color w:val="000000"/>
                  <w:lang w:val="en-US"/>
                </w:rPr>
              </m:ctrlPr>
            </m:sSubPr>
            <m:e>
              <m:r>
                <w:rPr>
                  <w:rFonts w:ascii="Cambria Math" w:hAnsi="Cambria Math" w:cs="Arial"/>
                  <w:color w:val="000000"/>
                  <w:lang w:val="en-US"/>
                </w:rPr>
                <m:t>NO</m:t>
              </m:r>
            </m:e>
            <m:sub>
              <m:r>
                <w:rPr>
                  <w:rFonts w:ascii="Cambria Math" w:hAnsi="Cambria Math" w:cs="Arial"/>
                  <w:color w:val="000000"/>
                  <w:lang w:val="en-US"/>
                </w:rPr>
                <m:t>(ads)</m:t>
              </m:r>
            </m:sub>
          </m:sSub>
          <m:r>
            <w:rPr>
              <w:rFonts w:ascii="Cambria Math" w:hAnsi="Cambria Math" w:cs="Arial"/>
              <w:color w:val="000000"/>
              <w:lang w:val="en-US"/>
            </w:rPr>
            <m:t xml:space="preserve">⇌ </m:t>
          </m:r>
          <m:sSub>
            <m:sSubPr>
              <m:ctrlPr>
                <w:rPr>
                  <w:rFonts w:ascii="Cambria Math" w:hAnsi="Cambria Math" w:cs="Arial"/>
                  <w:i/>
                  <w:color w:val="000000"/>
                  <w:lang w:val="en-US"/>
                </w:rPr>
              </m:ctrlPr>
            </m:sSubPr>
            <m:e>
              <m:r>
                <w:rPr>
                  <w:rFonts w:ascii="Cambria Math" w:hAnsi="Cambria Math" w:cs="Arial"/>
                  <w:color w:val="000000"/>
                  <w:lang w:val="en-US"/>
                </w:rPr>
                <m:t>NO</m:t>
              </m:r>
            </m:e>
            <m:sub>
              <m:r>
                <w:rPr>
                  <w:rFonts w:ascii="Cambria Math" w:hAnsi="Cambria Math" w:cs="Arial"/>
                  <w:color w:val="000000"/>
                  <w:lang w:val="en-US"/>
                </w:rPr>
                <m:t>(aq)</m:t>
              </m:r>
            </m:sub>
          </m:sSub>
          <m:r>
            <m:rPr>
              <m:sty m:val="p"/>
            </m:rPr>
            <w:rPr>
              <w:rFonts w:ascii="Cambria Math" w:hAnsi="Cambria Math" w:cs="Arial"/>
              <w:color w:val="000000"/>
              <w:lang w:val="en-US"/>
            </w:rPr>
            <m:t xml:space="preserve"> (3)</m:t>
          </m:r>
        </m:oMath>
      </m:oMathPara>
    </w:p>
    <w:p w14:paraId="1A87F106" w14:textId="3A92613B" w:rsidR="006C651D" w:rsidRPr="00FD6952" w:rsidRDefault="006C651D" w:rsidP="0029027C">
      <w:pPr>
        <w:autoSpaceDE w:val="0"/>
        <w:autoSpaceDN w:val="0"/>
        <w:adjustRightInd w:val="0"/>
        <w:spacing w:after="0" w:line="480" w:lineRule="auto"/>
        <w:rPr>
          <w:rFonts w:ascii="Arial" w:hAnsi="Arial" w:cs="Arial"/>
          <w:color w:val="000000"/>
          <w:lang w:val="en-US"/>
        </w:rPr>
      </w:pPr>
      <w:r w:rsidRPr="00FD6952">
        <w:rPr>
          <w:rFonts w:ascii="Arial" w:hAnsi="Arial" w:cs="Arial"/>
          <w:color w:val="000000"/>
          <w:lang w:val="en-US"/>
        </w:rPr>
        <w:t>At lower potentials, ammoniac formation, NH</w:t>
      </w:r>
      <w:r w:rsidRPr="00FD6952">
        <w:rPr>
          <w:rFonts w:ascii="Arial" w:hAnsi="Arial" w:cs="Arial"/>
          <w:color w:val="000000"/>
          <w:vertAlign w:val="subscript"/>
          <w:lang w:val="en-US"/>
        </w:rPr>
        <w:t>3,</w:t>
      </w:r>
      <w:r w:rsidRPr="00FD6952">
        <w:rPr>
          <w:rFonts w:ascii="Arial" w:hAnsi="Arial" w:cs="Arial"/>
          <w:color w:val="000000"/>
          <w:lang w:val="en-US"/>
        </w:rPr>
        <w:t xml:space="preserve"> is expected to happen </w:t>
      </w:r>
      <w:r w:rsidR="002B2484">
        <w:rPr>
          <w:rFonts w:ascii="Arial" w:hAnsi="Arial" w:cs="Arial"/>
          <w:color w:val="000000"/>
          <w:lang w:val="en-US"/>
        </w:rPr>
        <w:t>at platinum interfaces (eq.</w:t>
      </w:r>
      <w:r w:rsidRPr="00FD6952">
        <w:rPr>
          <w:rFonts w:ascii="Arial" w:hAnsi="Arial" w:cs="Arial"/>
          <w:color w:val="000000"/>
          <w:lang w:val="en-US"/>
        </w:rPr>
        <w:t xml:space="preserve"> 4). Dihydrogen formation will then dominate for potentials lower than 0.05 V vs. NHE.</w:t>
      </w:r>
    </w:p>
    <w:p w14:paraId="6C362E25" w14:textId="77777777" w:rsidR="006C651D" w:rsidRPr="00FD6952" w:rsidRDefault="006C651D" w:rsidP="0029027C">
      <w:pPr>
        <w:autoSpaceDE w:val="0"/>
        <w:autoSpaceDN w:val="0"/>
        <w:adjustRightInd w:val="0"/>
        <w:spacing w:after="0" w:line="480" w:lineRule="auto"/>
        <w:ind w:firstLine="360"/>
        <w:rPr>
          <w:rFonts w:ascii="Arial" w:hAnsi="Arial" w:cs="Arial"/>
          <w:color w:val="000000"/>
          <w:sz w:val="24"/>
          <w:szCs w:val="24"/>
          <w:lang w:val="en-US"/>
        </w:rPr>
      </w:pPr>
      <m:oMathPara>
        <m:oMath>
          <m:r>
            <w:rPr>
              <w:rFonts w:ascii="Cambria Math" w:hAnsi="Cambria Math" w:cs="Arial"/>
              <w:color w:val="000000"/>
              <w:lang w:val="en-US"/>
            </w:rPr>
            <m:t>N</m:t>
          </m:r>
          <m:sSubSup>
            <m:sSubSupPr>
              <m:ctrlPr>
                <w:rPr>
                  <w:rFonts w:ascii="Cambria Math" w:hAnsi="Cambria Math" w:cs="Arial"/>
                  <w:i/>
                  <w:color w:val="000000"/>
                  <w:lang w:val="en-US"/>
                </w:rPr>
              </m:ctrlPr>
            </m:sSubSupPr>
            <m:e>
              <m:r>
                <w:rPr>
                  <w:rFonts w:ascii="Cambria Math" w:hAnsi="Cambria Math" w:cs="Arial"/>
                  <w:color w:val="000000"/>
                  <w:lang w:val="en-US"/>
                </w:rPr>
                <m:t>H</m:t>
              </m:r>
            </m:e>
            <m:sub>
              <m:r>
                <w:rPr>
                  <w:rFonts w:ascii="Cambria Math" w:hAnsi="Cambria Math" w:cs="Arial"/>
                  <w:color w:val="000000"/>
                  <w:lang w:val="en-US"/>
                </w:rPr>
                <m:t>(ads)</m:t>
              </m:r>
            </m:sub>
            <m:sup>
              <m:r>
                <m:rPr>
                  <m:sty m:val="p"/>
                </m:rPr>
                <w:rPr>
                  <w:rFonts w:ascii="Cambria Math" w:hAnsi="Cambria Math" w:cs="Arial"/>
                  <w:color w:val="222222"/>
                  <w:sz w:val="17"/>
                  <w:szCs w:val="17"/>
                  <w:shd w:val="clear" w:color="auto" w:fill="FFFFFF"/>
                  <w:lang w:val="en-US"/>
                </w:rPr>
                <m:t>•</m:t>
              </m:r>
            </m:sup>
          </m:sSubSup>
          <m:r>
            <w:rPr>
              <w:rFonts w:ascii="Cambria Math" w:hAnsi="Cambria Math" w:cs="Arial"/>
              <w:color w:val="000000"/>
              <w:lang w:val="en-US"/>
            </w:rPr>
            <m:t xml:space="preserve">+2 </m:t>
          </m:r>
          <m:sSup>
            <m:sSupPr>
              <m:ctrlPr>
                <w:rPr>
                  <w:rFonts w:ascii="Cambria Math" w:hAnsi="Cambria Math" w:cs="Arial"/>
                  <w:i/>
                  <w:color w:val="000000"/>
                  <w:sz w:val="24"/>
                  <w:lang w:val="en-US"/>
                </w:rPr>
              </m:ctrlPr>
            </m:sSupPr>
            <m:e>
              <m:r>
                <w:rPr>
                  <w:rFonts w:ascii="Cambria Math" w:hAnsi="Cambria Math" w:cs="Arial"/>
                  <w:color w:val="000000"/>
                  <w:lang w:val="en-US"/>
                </w:rPr>
                <m:t>H</m:t>
              </m:r>
            </m:e>
            <m:sup>
              <m:r>
                <w:rPr>
                  <w:rFonts w:ascii="Cambria Math" w:hAnsi="Cambria Math" w:cs="Arial"/>
                  <w:color w:val="000000"/>
                  <w:lang w:val="en-US"/>
                </w:rPr>
                <m:t>+</m:t>
              </m:r>
            </m:sup>
          </m:sSup>
          <m:r>
            <w:rPr>
              <w:rFonts w:ascii="Cambria Math" w:hAnsi="Cambria Math" w:cs="Arial"/>
              <w:color w:val="000000"/>
              <w:lang w:val="en-US"/>
            </w:rPr>
            <m:t xml:space="preserve">+2 </m:t>
          </m:r>
          <m:sSup>
            <m:sSupPr>
              <m:ctrlPr>
                <w:rPr>
                  <w:rFonts w:ascii="Cambria Math" w:hAnsi="Cambria Math" w:cs="Arial"/>
                  <w:i/>
                  <w:color w:val="000000"/>
                  <w:lang w:val="en-US"/>
                </w:rPr>
              </m:ctrlPr>
            </m:sSupPr>
            <m:e>
              <m:r>
                <w:rPr>
                  <w:rFonts w:ascii="Cambria Math" w:hAnsi="Cambria Math" w:cs="Arial"/>
                  <w:color w:val="000000"/>
                  <w:lang w:val="en-US"/>
                </w:rPr>
                <m:t>e</m:t>
              </m:r>
            </m:e>
            <m:sup>
              <m:r>
                <w:rPr>
                  <w:rFonts w:ascii="Cambria Math" w:hAnsi="Cambria Math" w:cs="Arial"/>
                  <w:color w:val="000000"/>
                  <w:lang w:val="en-US"/>
                </w:rPr>
                <m:t>-</m:t>
              </m:r>
            </m:sup>
          </m:sSup>
          <m:r>
            <w:rPr>
              <w:rFonts w:ascii="Cambria Math" w:hAnsi="Cambria Math" w:cs="Arial"/>
              <w:color w:val="000000"/>
              <w:lang w:val="en-US"/>
            </w:rPr>
            <m:t xml:space="preserve"> ⇌ </m:t>
          </m:r>
          <m:sSub>
            <m:sSubPr>
              <m:ctrlPr>
                <w:rPr>
                  <w:rFonts w:ascii="Cambria Math" w:hAnsi="Cambria Math" w:cs="Arial"/>
                  <w:i/>
                  <w:color w:val="000000"/>
                  <w:sz w:val="24"/>
                  <w:lang w:val="en-US"/>
                </w:rPr>
              </m:ctrlPr>
            </m:sSubPr>
            <m:e>
              <m:r>
                <w:rPr>
                  <w:rFonts w:ascii="Cambria Math" w:hAnsi="Cambria Math" w:cs="Arial"/>
                  <w:color w:val="000000"/>
                  <w:lang w:val="en-US"/>
                </w:rPr>
                <m:t>NH</m:t>
              </m:r>
            </m:e>
            <m:sub>
              <m:r>
                <w:rPr>
                  <w:rFonts w:ascii="Cambria Math" w:hAnsi="Cambria Math" w:cs="Arial"/>
                  <w:color w:val="000000"/>
                  <w:lang w:val="en-US"/>
                </w:rPr>
                <m:t xml:space="preserve">3 </m:t>
              </m:r>
              <m:d>
                <m:dPr>
                  <m:ctrlPr>
                    <w:rPr>
                      <w:rFonts w:ascii="Cambria Math" w:hAnsi="Cambria Math" w:cs="Arial"/>
                      <w:i/>
                      <w:color w:val="000000"/>
                      <w:lang w:val="en-US"/>
                    </w:rPr>
                  </m:ctrlPr>
                </m:dPr>
                <m:e>
                  <m:r>
                    <w:rPr>
                      <w:rFonts w:ascii="Cambria Math" w:hAnsi="Cambria Math" w:cs="Arial"/>
                      <w:color w:val="000000"/>
                      <w:lang w:val="en-US"/>
                    </w:rPr>
                    <m:t>ads</m:t>
                  </m:r>
                </m:e>
              </m:d>
            </m:sub>
          </m:sSub>
          <m:r>
            <w:rPr>
              <w:rFonts w:ascii="Cambria Math" w:hAnsi="Cambria Math" w:cs="Arial"/>
              <w:color w:val="000000"/>
              <w:sz w:val="24"/>
              <w:lang w:val="en-US"/>
            </w:rPr>
            <m:t>(4)</m:t>
          </m:r>
        </m:oMath>
      </m:oMathPara>
    </w:p>
    <w:p w14:paraId="75953FC4" w14:textId="68736EC4" w:rsidR="006C651D" w:rsidRPr="00FD6952" w:rsidRDefault="006C651D" w:rsidP="0029027C">
      <w:pPr>
        <w:autoSpaceDE w:val="0"/>
        <w:autoSpaceDN w:val="0"/>
        <w:adjustRightInd w:val="0"/>
        <w:spacing w:after="0" w:line="480" w:lineRule="auto"/>
        <w:ind w:firstLine="360"/>
        <w:rPr>
          <w:rFonts w:ascii="Arial" w:hAnsi="Arial" w:cs="Arial"/>
          <w:color w:val="000000"/>
          <w:sz w:val="24"/>
          <w:szCs w:val="24"/>
          <w:lang w:val="en-US"/>
        </w:rPr>
      </w:pPr>
      <w:r w:rsidRPr="00FD6952">
        <w:rPr>
          <w:rFonts w:ascii="Arial" w:hAnsi="Arial" w:cs="Arial"/>
          <w:color w:val="000000"/>
          <w:sz w:val="24"/>
          <w:szCs w:val="24"/>
          <w:lang w:val="en-US"/>
        </w:rPr>
        <w:t>The anodic reactions of stainless steel in the active state have proven difficult to investigate due to the</w:t>
      </w:r>
      <w:r>
        <w:rPr>
          <w:rFonts w:ascii="Arial" w:hAnsi="Arial" w:cs="Arial"/>
          <w:color w:val="000000"/>
          <w:sz w:val="24"/>
          <w:szCs w:val="24"/>
          <w:lang w:val="en-US"/>
        </w:rPr>
        <w:t xml:space="preserve"> fact that stainless steel is spontaneously passive in concentrated nitric acid</w:t>
      </w:r>
      <w:r w:rsidR="00341E3E">
        <w:rPr>
          <w:rFonts w:ascii="Arial" w:hAnsi="Arial" w:cs="Arial"/>
          <w:color w:val="000000"/>
          <w:sz w:val="24"/>
          <w:szCs w:val="24"/>
          <w:lang w:val="en-US"/>
        </w:rPr>
        <w:t>;</w:t>
      </w:r>
      <w:r>
        <w:rPr>
          <w:rFonts w:ascii="Arial" w:hAnsi="Arial" w:cs="Arial"/>
          <w:color w:val="000000"/>
          <w:sz w:val="24"/>
          <w:szCs w:val="24"/>
          <w:lang w:val="en-US"/>
        </w:rPr>
        <w:t xml:space="preserve"> and when polarized to the active potential domain, the</w:t>
      </w:r>
      <w:r w:rsidRPr="00FD6952">
        <w:rPr>
          <w:rFonts w:ascii="Arial" w:hAnsi="Arial" w:cs="Arial"/>
          <w:color w:val="000000"/>
          <w:sz w:val="24"/>
          <w:szCs w:val="24"/>
          <w:lang w:val="en-US"/>
        </w:rPr>
        <w:t xml:space="preserve"> high cathodic current </w:t>
      </w:r>
      <w:r>
        <w:rPr>
          <w:rFonts w:ascii="Arial" w:hAnsi="Arial" w:cs="Arial"/>
          <w:color w:val="000000"/>
          <w:sz w:val="24"/>
          <w:szCs w:val="24"/>
          <w:lang w:val="en-US"/>
        </w:rPr>
        <w:t>completely masks the anodic current</w:t>
      </w:r>
      <w:r w:rsidRPr="00FD6952">
        <w:rPr>
          <w:rFonts w:ascii="Arial" w:hAnsi="Arial" w:cs="Arial"/>
          <w:color w:val="000000"/>
          <w:sz w:val="24"/>
          <w:szCs w:val="24"/>
          <w:lang w:val="en-US"/>
        </w:rPr>
        <w:t xml:space="preserve">. </w:t>
      </w:r>
      <w:r w:rsidR="00341E3E">
        <w:rPr>
          <w:rFonts w:ascii="Arial" w:hAnsi="Arial" w:cs="Arial"/>
          <w:color w:val="000000"/>
          <w:sz w:val="24"/>
          <w:szCs w:val="24"/>
          <w:lang w:val="en-US"/>
        </w:rPr>
        <w:t>Under certain applications however</w:t>
      </w:r>
      <w:r w:rsidR="001E5299">
        <w:rPr>
          <w:rFonts w:ascii="Arial" w:hAnsi="Arial" w:cs="Arial"/>
          <w:color w:val="000000"/>
          <w:sz w:val="24"/>
          <w:szCs w:val="24"/>
          <w:lang w:val="en-US"/>
        </w:rPr>
        <w:t xml:space="preserve">, the </w:t>
      </w:r>
      <w:r w:rsidR="00341E3E">
        <w:rPr>
          <w:rFonts w:ascii="Arial" w:hAnsi="Arial" w:cs="Arial"/>
          <w:color w:val="000000"/>
          <w:sz w:val="24"/>
          <w:szCs w:val="24"/>
          <w:lang w:val="en-US"/>
        </w:rPr>
        <w:t xml:space="preserve">presence of impurities can drive the </w:t>
      </w:r>
      <w:r w:rsidR="001E5299">
        <w:rPr>
          <w:rFonts w:ascii="Arial" w:hAnsi="Arial" w:cs="Arial"/>
          <w:color w:val="000000"/>
          <w:sz w:val="24"/>
          <w:szCs w:val="24"/>
          <w:lang w:val="en-US"/>
        </w:rPr>
        <w:t xml:space="preserve">potential of </w:t>
      </w:r>
      <w:r w:rsidR="00341E3E">
        <w:rPr>
          <w:rFonts w:ascii="Arial" w:hAnsi="Arial" w:cs="Arial"/>
          <w:color w:val="000000"/>
          <w:sz w:val="24"/>
          <w:szCs w:val="24"/>
          <w:lang w:val="en-US"/>
        </w:rPr>
        <w:t xml:space="preserve">the </w:t>
      </w:r>
      <w:r w:rsidR="001E5299">
        <w:rPr>
          <w:rFonts w:ascii="Arial" w:hAnsi="Arial" w:cs="Arial"/>
          <w:color w:val="000000"/>
          <w:sz w:val="24"/>
          <w:szCs w:val="24"/>
          <w:lang w:val="en-US"/>
        </w:rPr>
        <w:t xml:space="preserve">nitric acid </w:t>
      </w:r>
      <w:r w:rsidR="00341E3E">
        <w:rPr>
          <w:rFonts w:ascii="Arial" w:hAnsi="Arial" w:cs="Arial"/>
          <w:color w:val="000000"/>
          <w:sz w:val="24"/>
          <w:szCs w:val="24"/>
          <w:lang w:val="en-US"/>
        </w:rPr>
        <w:t>into</w:t>
      </w:r>
      <w:r w:rsidR="001E5299">
        <w:rPr>
          <w:rFonts w:ascii="Arial" w:hAnsi="Arial" w:cs="Arial"/>
          <w:color w:val="000000"/>
          <w:sz w:val="24"/>
          <w:szCs w:val="24"/>
          <w:lang w:val="en-US"/>
        </w:rPr>
        <w:t xml:space="preserve"> the active domain</w:t>
      </w:r>
      <w:r w:rsidR="00341E3E">
        <w:rPr>
          <w:rFonts w:ascii="Arial" w:hAnsi="Arial" w:cs="Arial"/>
          <w:color w:val="000000"/>
          <w:sz w:val="24"/>
          <w:szCs w:val="24"/>
          <w:lang w:val="en-US"/>
        </w:rPr>
        <w:t>. Therefore</w:t>
      </w:r>
      <w:r w:rsidR="00E74EB7">
        <w:rPr>
          <w:rFonts w:ascii="Arial" w:hAnsi="Arial" w:cs="Arial"/>
          <w:color w:val="000000"/>
          <w:sz w:val="24"/>
          <w:szCs w:val="24"/>
          <w:lang w:val="en-US"/>
        </w:rPr>
        <w:t>,</w:t>
      </w:r>
      <w:r w:rsidR="00341E3E">
        <w:rPr>
          <w:rFonts w:ascii="Arial" w:hAnsi="Arial" w:cs="Arial"/>
          <w:color w:val="000000"/>
          <w:sz w:val="24"/>
          <w:szCs w:val="24"/>
          <w:lang w:val="en-US"/>
        </w:rPr>
        <w:t xml:space="preserve"> it is of considerable interest to explore</w:t>
      </w:r>
      <w:r w:rsidR="001E5299">
        <w:rPr>
          <w:rFonts w:ascii="Arial" w:hAnsi="Arial" w:cs="Arial"/>
          <w:color w:val="000000"/>
          <w:sz w:val="24"/>
          <w:szCs w:val="24"/>
          <w:lang w:val="en-US"/>
        </w:rPr>
        <w:t xml:space="preserve"> the passive layer </w:t>
      </w:r>
      <w:r w:rsidR="001E5299">
        <w:rPr>
          <w:rFonts w:ascii="Arial" w:hAnsi="Arial" w:cs="Arial"/>
          <w:color w:val="000000"/>
          <w:sz w:val="24"/>
          <w:szCs w:val="24"/>
          <w:lang w:val="en-US"/>
        </w:rPr>
        <w:lastRenderedPageBreak/>
        <w:t>stability on the edge of the active dissolution.</w:t>
      </w:r>
      <w:r>
        <w:rPr>
          <w:rFonts w:ascii="Arial" w:hAnsi="Arial" w:cs="Arial"/>
          <w:color w:val="000000"/>
          <w:sz w:val="24"/>
          <w:szCs w:val="24"/>
          <w:lang w:val="en-US"/>
        </w:rPr>
        <w:t xml:space="preserve"> </w:t>
      </w:r>
      <w:r w:rsidRPr="00FD6952">
        <w:rPr>
          <w:rFonts w:ascii="Arial" w:hAnsi="Arial" w:cs="Arial"/>
          <w:color w:val="000000"/>
          <w:sz w:val="24"/>
          <w:szCs w:val="24"/>
          <w:lang w:val="en-US"/>
        </w:rPr>
        <w:t xml:space="preserve">When the electrode potential becomes increasingly cathodic and approaches the active state, the oxides making up the passive film become thinner, less protective, and the dissolution rate of the steel increases. </w:t>
      </w:r>
      <w:r>
        <w:rPr>
          <w:rFonts w:ascii="Arial" w:hAnsi="Arial" w:cs="Arial"/>
          <w:color w:val="000000"/>
          <w:sz w:val="24"/>
          <w:szCs w:val="24"/>
          <w:lang w:val="en-US"/>
        </w:rPr>
        <w:t>In general, the</w:t>
      </w:r>
      <w:r w:rsidRPr="00FD6952">
        <w:rPr>
          <w:rFonts w:ascii="Arial" w:hAnsi="Arial" w:cs="Arial"/>
          <w:color w:val="000000"/>
          <w:sz w:val="24"/>
          <w:szCs w:val="24"/>
          <w:lang w:val="en-US"/>
        </w:rPr>
        <w:t xml:space="preserve"> thickness of the passive film is determined by a steady state between film growth and film dissolution. To a first approximation, the rate of film growth will dec</w:t>
      </w:r>
      <w:r w:rsidR="00E74EB7">
        <w:rPr>
          <w:rFonts w:ascii="Arial" w:hAnsi="Arial" w:cs="Arial"/>
          <w:color w:val="000000"/>
          <w:sz w:val="24"/>
          <w:szCs w:val="24"/>
          <w:lang w:val="en-US"/>
        </w:rPr>
        <w:t>rease with decreasing potential,</w:t>
      </w:r>
      <w:r w:rsidRPr="00FD6952">
        <w:rPr>
          <w:rFonts w:ascii="Arial" w:hAnsi="Arial" w:cs="Arial"/>
          <w:color w:val="000000"/>
          <w:sz w:val="24"/>
          <w:szCs w:val="24"/>
          <w:lang w:val="en-US"/>
        </w:rPr>
        <w:t xml:space="preserve"> while film dissolution is less dependent on potential and more a function of electrolyte pH. Although the oxidation rate of the stainless steel should, in theory, decrease with decreasing potential, the rate of elemental dissolution will increase due to the decreased thickness of the passive film. The potential below which the dissolution rate becomes measurable is referred to as the “activation potential”, E</w:t>
      </w:r>
      <w:r w:rsidRPr="00FD6952">
        <w:rPr>
          <w:rFonts w:ascii="Arial" w:hAnsi="Arial" w:cs="Arial"/>
          <w:color w:val="000000"/>
          <w:sz w:val="24"/>
          <w:szCs w:val="24"/>
          <w:vertAlign w:val="subscript"/>
          <w:lang w:val="en-US"/>
        </w:rPr>
        <w:t>a</w:t>
      </w:r>
      <w:r w:rsidRPr="00FD6952">
        <w:rPr>
          <w:rFonts w:ascii="Arial" w:hAnsi="Arial" w:cs="Arial"/>
          <w:color w:val="000000"/>
          <w:sz w:val="24"/>
          <w:szCs w:val="24"/>
          <w:lang w:val="en-US"/>
        </w:rPr>
        <w:t>.</w:t>
      </w:r>
    </w:p>
    <w:p w14:paraId="79BC4BFE" w14:textId="0F734C74" w:rsidR="006C651D" w:rsidRPr="00FD6952" w:rsidRDefault="006C651D" w:rsidP="0029027C">
      <w:pPr>
        <w:autoSpaceDE w:val="0"/>
        <w:autoSpaceDN w:val="0"/>
        <w:adjustRightInd w:val="0"/>
        <w:spacing w:after="0" w:line="480" w:lineRule="auto"/>
        <w:ind w:firstLine="708"/>
        <w:rPr>
          <w:rFonts w:ascii="Arial" w:hAnsi="Arial" w:cs="Arial"/>
          <w:color w:val="000000"/>
          <w:sz w:val="24"/>
          <w:szCs w:val="24"/>
          <w:lang w:val="en-US"/>
        </w:rPr>
      </w:pPr>
      <w:r w:rsidRPr="00FD6952">
        <w:rPr>
          <w:rFonts w:ascii="Arial" w:hAnsi="Arial" w:cs="Arial"/>
          <w:color w:val="000000"/>
          <w:sz w:val="24"/>
          <w:szCs w:val="24"/>
          <w:lang w:val="en-US"/>
        </w:rPr>
        <w:t xml:space="preserve">Many studies of the “activation potential” have been made on various materials </w:t>
      </w:r>
      <w:r>
        <w:rPr>
          <w:rFonts w:ascii="Arial" w:hAnsi="Arial" w:cs="Arial"/>
          <w:color w:val="000000"/>
          <w:sz w:val="24"/>
          <w:szCs w:val="24"/>
          <w:lang w:val="en-US"/>
        </w:rPr>
        <w:t>including</w:t>
      </w:r>
      <w:r w:rsidRPr="00FD6952">
        <w:rPr>
          <w:rFonts w:ascii="Arial" w:hAnsi="Arial" w:cs="Arial"/>
          <w:color w:val="000000"/>
          <w:sz w:val="24"/>
          <w:szCs w:val="24"/>
          <w:lang w:val="en-US"/>
        </w:rPr>
        <w:t xml:space="preserve"> pure iron </w:t>
      </w:r>
      <w:r>
        <w:rPr>
          <w:rFonts w:ascii="Arial" w:hAnsi="Arial" w:cs="Arial"/>
          <w:noProof/>
          <w:color w:val="000000"/>
          <w:sz w:val="24"/>
          <w:szCs w:val="24"/>
          <w:lang w:val="en-US"/>
        </w:rPr>
        <w:t>(12, 13)</w:t>
      </w:r>
      <w:r w:rsidRPr="00FD6952">
        <w:rPr>
          <w:rFonts w:ascii="Arial" w:hAnsi="Arial" w:cs="Arial"/>
          <w:color w:val="000000"/>
          <w:sz w:val="24"/>
          <w:szCs w:val="24"/>
          <w:lang w:val="en-US"/>
        </w:rPr>
        <w:t xml:space="preserve">, iron-chromium alloys </w:t>
      </w:r>
      <w:r>
        <w:rPr>
          <w:rFonts w:ascii="Arial" w:hAnsi="Arial" w:cs="Arial"/>
          <w:noProof/>
          <w:color w:val="000000"/>
          <w:sz w:val="24"/>
          <w:szCs w:val="24"/>
          <w:lang w:val="en-US"/>
        </w:rPr>
        <w:t>(14, 15)</w:t>
      </w:r>
      <w:r w:rsidRPr="00FD6952">
        <w:rPr>
          <w:rFonts w:ascii="Arial" w:hAnsi="Arial" w:cs="Arial"/>
          <w:color w:val="000000"/>
          <w:sz w:val="24"/>
          <w:szCs w:val="24"/>
          <w:lang w:val="en-US"/>
        </w:rPr>
        <w:t xml:space="preserve"> and more complex alloys involving nickel and other elements </w:t>
      </w:r>
      <w:r>
        <w:rPr>
          <w:rFonts w:ascii="Arial" w:hAnsi="Arial" w:cs="Arial"/>
          <w:noProof/>
          <w:color w:val="000000"/>
          <w:sz w:val="24"/>
          <w:szCs w:val="24"/>
          <w:lang w:val="en-US"/>
        </w:rPr>
        <w:t>(16, 17)</w:t>
      </w:r>
      <w:r w:rsidRPr="00FD6952">
        <w:rPr>
          <w:rFonts w:ascii="Arial" w:hAnsi="Arial" w:cs="Arial"/>
          <w:color w:val="000000"/>
          <w:sz w:val="24"/>
          <w:szCs w:val="24"/>
          <w:lang w:val="en-US"/>
        </w:rPr>
        <w:t>. They</w:t>
      </w:r>
      <w:r w:rsidRPr="00FD6952">
        <w:rPr>
          <w:rFonts w:ascii="Arial" w:hAnsi="Arial" w:cs="Arial"/>
          <w:color w:val="FF0000"/>
          <w:sz w:val="24"/>
          <w:szCs w:val="24"/>
          <w:lang w:val="en-US"/>
        </w:rPr>
        <w:t xml:space="preserve"> </w:t>
      </w:r>
      <w:r w:rsidRPr="00FD6952">
        <w:rPr>
          <w:rFonts w:ascii="Arial" w:hAnsi="Arial" w:cs="Arial"/>
          <w:sz w:val="24"/>
          <w:szCs w:val="24"/>
          <w:lang w:val="en-US"/>
        </w:rPr>
        <w:t>lead to an establishment of a linear dependence between the activation potential and the logarithm of the proton activity. These measurements have mostly been performed in</w:t>
      </w:r>
      <w:r w:rsidRPr="00FD6952">
        <w:rPr>
          <w:rFonts w:ascii="Arial" w:hAnsi="Arial" w:cs="Arial"/>
          <w:color w:val="000000"/>
          <w:sz w:val="24"/>
          <w:szCs w:val="24"/>
          <w:lang w:val="en-US"/>
        </w:rPr>
        <w:t xml:space="preserve"> sulfuric acid, either based on linear sweep voltammetry </w:t>
      </w:r>
      <w:r>
        <w:rPr>
          <w:rFonts w:ascii="Arial" w:hAnsi="Arial" w:cs="Arial"/>
          <w:noProof/>
          <w:color w:val="000000"/>
          <w:sz w:val="24"/>
          <w:szCs w:val="24"/>
          <w:lang w:val="en-US"/>
        </w:rPr>
        <w:t>(14, 15, 18)</w:t>
      </w:r>
      <w:r w:rsidRPr="00FD6952">
        <w:rPr>
          <w:rFonts w:ascii="Arial" w:hAnsi="Arial" w:cs="Arial"/>
          <w:color w:val="000000"/>
          <w:sz w:val="24"/>
          <w:szCs w:val="24"/>
          <w:lang w:val="en-US"/>
        </w:rPr>
        <w:t xml:space="preserve"> because hydrogen reduction occurs at low potential and there is a sufficiently wide electrochemical window to measure the active dissolution at low potentials. Frankenthal </w:t>
      </w:r>
      <w:r w:rsidRPr="00FD6952">
        <w:rPr>
          <w:rFonts w:ascii="Arial" w:hAnsi="Arial" w:cs="Arial"/>
          <w:i/>
          <w:color w:val="000000"/>
          <w:sz w:val="24"/>
          <w:szCs w:val="24"/>
          <w:lang w:val="en-US"/>
        </w:rPr>
        <w:t>et al.</w:t>
      </w:r>
      <w:r w:rsidRPr="00FD6952">
        <w:rPr>
          <w:rFonts w:ascii="Arial" w:hAnsi="Arial" w:cs="Arial"/>
          <w:color w:val="000000"/>
          <w:sz w:val="24"/>
          <w:szCs w:val="24"/>
          <w:lang w:val="en-US"/>
        </w:rPr>
        <w:t xml:space="preserve"> </w:t>
      </w:r>
      <w:r>
        <w:rPr>
          <w:rFonts w:ascii="Arial" w:hAnsi="Arial" w:cs="Arial"/>
          <w:noProof/>
          <w:color w:val="000000"/>
          <w:sz w:val="24"/>
          <w:szCs w:val="24"/>
          <w:lang w:val="en-US"/>
        </w:rPr>
        <w:t>(18)</w:t>
      </w:r>
      <w:r w:rsidRPr="00FD6952">
        <w:rPr>
          <w:rFonts w:ascii="Arial" w:hAnsi="Arial" w:cs="Arial"/>
          <w:color w:val="000000"/>
          <w:sz w:val="24"/>
          <w:szCs w:val="24"/>
          <w:lang w:val="en-US"/>
        </w:rPr>
        <w:t xml:space="preserve"> showed </w:t>
      </w:r>
      <w:r>
        <w:rPr>
          <w:rFonts w:ascii="Arial" w:hAnsi="Arial" w:cs="Arial"/>
          <w:color w:val="000000"/>
          <w:sz w:val="24"/>
          <w:szCs w:val="24"/>
          <w:lang w:val="en-US"/>
        </w:rPr>
        <w:t xml:space="preserve">that </w:t>
      </w:r>
      <w:r w:rsidRPr="00FD6952">
        <w:rPr>
          <w:rFonts w:ascii="Arial" w:hAnsi="Arial" w:cs="Arial"/>
          <w:color w:val="000000"/>
          <w:sz w:val="24"/>
          <w:szCs w:val="24"/>
          <w:lang w:val="en-US"/>
        </w:rPr>
        <w:t>an accurate measurement of E</w:t>
      </w:r>
      <w:r w:rsidRPr="00FD6952">
        <w:rPr>
          <w:rFonts w:ascii="Arial" w:hAnsi="Arial" w:cs="Arial"/>
          <w:color w:val="000000"/>
          <w:sz w:val="24"/>
          <w:szCs w:val="24"/>
          <w:vertAlign w:val="subscript"/>
          <w:lang w:val="en-US"/>
        </w:rPr>
        <w:t>a</w:t>
      </w:r>
      <w:r w:rsidRPr="00FD6952">
        <w:rPr>
          <w:rFonts w:ascii="Arial" w:hAnsi="Arial" w:cs="Arial"/>
          <w:color w:val="000000"/>
          <w:sz w:val="24"/>
          <w:szCs w:val="24"/>
          <w:lang w:val="en-US"/>
        </w:rPr>
        <w:t xml:space="preserve"> was possible within</w:t>
      </w:r>
      <w:r>
        <w:rPr>
          <w:rFonts w:ascii="Arial" w:hAnsi="Arial" w:cs="Arial"/>
          <w:color w:val="000000"/>
          <w:sz w:val="24"/>
          <w:szCs w:val="24"/>
          <w:lang w:val="en-US"/>
        </w:rPr>
        <w:t xml:space="preserve"> a</w:t>
      </w:r>
      <w:r w:rsidRPr="00FD6952">
        <w:rPr>
          <w:rFonts w:ascii="Arial" w:hAnsi="Arial" w:cs="Arial"/>
          <w:color w:val="000000"/>
          <w:sz w:val="24"/>
          <w:szCs w:val="24"/>
          <w:lang w:val="en-US"/>
        </w:rPr>
        <w:t xml:space="preserve"> few millivolts. However, in nitric acid, no cathodic loop behavior (</w:t>
      </w:r>
      <w:r w:rsidR="005B0339">
        <w:rPr>
          <w:rFonts w:ascii="Arial" w:hAnsi="Arial" w:cs="Arial"/>
          <w:color w:val="000000"/>
          <w:sz w:val="24"/>
          <w:szCs w:val="24"/>
          <w:lang w:val="en-US"/>
        </w:rPr>
        <w:t>defined as a small potential range where</w:t>
      </w:r>
      <w:r w:rsidR="009D7735">
        <w:rPr>
          <w:rFonts w:ascii="Arial" w:hAnsi="Arial" w:cs="Arial"/>
          <w:color w:val="000000"/>
          <w:sz w:val="24"/>
          <w:szCs w:val="24"/>
          <w:lang w:val="en-US"/>
        </w:rPr>
        <w:t xml:space="preserve"> the </w:t>
      </w:r>
      <w:r w:rsidRPr="00FD6952">
        <w:rPr>
          <w:rFonts w:ascii="Arial" w:hAnsi="Arial" w:cs="Arial"/>
          <w:color w:val="000000"/>
          <w:sz w:val="24"/>
          <w:szCs w:val="24"/>
          <w:lang w:val="en-US"/>
        </w:rPr>
        <w:t xml:space="preserve">total current becomes </w:t>
      </w:r>
      <w:r w:rsidR="00E74EB7">
        <w:rPr>
          <w:rFonts w:ascii="Arial" w:hAnsi="Arial" w:cs="Arial"/>
          <w:color w:val="000000"/>
          <w:sz w:val="24"/>
          <w:szCs w:val="24"/>
          <w:lang w:val="en-US"/>
        </w:rPr>
        <w:t>negative</w:t>
      </w:r>
      <w:r w:rsidRPr="00FD6952">
        <w:rPr>
          <w:rFonts w:ascii="Arial" w:hAnsi="Arial" w:cs="Arial"/>
          <w:color w:val="000000"/>
          <w:sz w:val="24"/>
          <w:szCs w:val="24"/>
          <w:lang w:val="en-US"/>
        </w:rPr>
        <w:t xml:space="preserve"> in the active domain of the steel) can be observed because </w:t>
      </w:r>
      <w:r w:rsidR="009D7735">
        <w:rPr>
          <w:rFonts w:ascii="Arial" w:hAnsi="Arial" w:cs="Arial"/>
          <w:color w:val="000000"/>
          <w:sz w:val="24"/>
          <w:szCs w:val="24"/>
          <w:lang w:val="en-US"/>
        </w:rPr>
        <w:t xml:space="preserve">the </w:t>
      </w:r>
      <w:r w:rsidRPr="00FD6952">
        <w:rPr>
          <w:rFonts w:ascii="Arial" w:hAnsi="Arial" w:cs="Arial"/>
          <w:color w:val="000000"/>
          <w:sz w:val="24"/>
          <w:szCs w:val="24"/>
          <w:lang w:val="en-US"/>
        </w:rPr>
        <w:t xml:space="preserve">overall current is strongly negative. Such </w:t>
      </w:r>
      <w:r>
        <w:rPr>
          <w:rFonts w:ascii="Arial" w:hAnsi="Arial" w:cs="Arial"/>
          <w:color w:val="000000"/>
          <w:sz w:val="24"/>
          <w:szCs w:val="24"/>
          <w:lang w:val="en-US"/>
        </w:rPr>
        <w:t xml:space="preserve">a </w:t>
      </w:r>
      <w:r w:rsidRPr="00FD6952">
        <w:rPr>
          <w:rFonts w:ascii="Arial" w:hAnsi="Arial" w:cs="Arial"/>
          <w:color w:val="000000"/>
          <w:sz w:val="24"/>
          <w:szCs w:val="24"/>
          <w:lang w:val="en-US"/>
        </w:rPr>
        <w:t xml:space="preserve">method is not appropriate for </w:t>
      </w:r>
      <w:r>
        <w:rPr>
          <w:rFonts w:ascii="Arial" w:hAnsi="Arial" w:cs="Arial"/>
          <w:color w:val="000000"/>
          <w:sz w:val="24"/>
          <w:szCs w:val="24"/>
          <w:lang w:val="en-US"/>
        </w:rPr>
        <w:t>concentrated nitric acid due to the high cathodic current in the active potential domain</w:t>
      </w:r>
      <w:r w:rsidRPr="00FD6952">
        <w:rPr>
          <w:rFonts w:ascii="Arial" w:hAnsi="Arial" w:cs="Arial"/>
          <w:color w:val="000000"/>
          <w:sz w:val="24"/>
          <w:szCs w:val="24"/>
          <w:lang w:val="en-US"/>
        </w:rPr>
        <w:t>. Measurements of E</w:t>
      </w:r>
      <w:r w:rsidRPr="00FD6952">
        <w:rPr>
          <w:rFonts w:ascii="Arial" w:hAnsi="Arial" w:cs="Arial"/>
          <w:color w:val="000000"/>
          <w:sz w:val="24"/>
          <w:szCs w:val="24"/>
          <w:vertAlign w:val="subscript"/>
          <w:lang w:val="en-US"/>
        </w:rPr>
        <w:t xml:space="preserve">a </w:t>
      </w:r>
      <w:r w:rsidRPr="00FD6952">
        <w:rPr>
          <w:rFonts w:ascii="Arial" w:hAnsi="Arial" w:cs="Arial"/>
          <w:color w:val="000000"/>
          <w:sz w:val="24"/>
          <w:szCs w:val="24"/>
          <w:lang w:val="en-US"/>
        </w:rPr>
        <w:t xml:space="preserve">can also be based on the </w:t>
      </w:r>
      <w:r w:rsidRPr="00FD6952">
        <w:rPr>
          <w:rFonts w:ascii="Arial" w:hAnsi="Arial" w:cs="Arial"/>
          <w:color w:val="000000"/>
          <w:sz w:val="24"/>
          <w:szCs w:val="24"/>
          <w:lang w:val="en-US"/>
        </w:rPr>
        <w:lastRenderedPageBreak/>
        <w:t xml:space="preserve">spontaneous activation behavior of stainless steels in sulfuric acid </w:t>
      </w:r>
      <w:r>
        <w:rPr>
          <w:rFonts w:ascii="Arial" w:hAnsi="Arial" w:cs="Arial"/>
          <w:noProof/>
          <w:color w:val="000000"/>
          <w:sz w:val="24"/>
          <w:szCs w:val="24"/>
          <w:lang w:val="en-US"/>
        </w:rPr>
        <w:t>(15, 17)</w:t>
      </w:r>
      <w:r w:rsidRPr="00FD6952">
        <w:rPr>
          <w:rFonts w:ascii="Arial" w:hAnsi="Arial" w:cs="Arial"/>
          <w:color w:val="000000"/>
          <w:sz w:val="24"/>
          <w:szCs w:val="24"/>
          <w:lang w:val="en-US"/>
        </w:rPr>
        <w:t>. After a passivation polarization of the sample in sulfuric acid, the potential at which passivity decays spontaneously to an active potential on shutting off this anodic polarization has been also called</w:t>
      </w:r>
      <w:r>
        <w:rPr>
          <w:rFonts w:ascii="Arial" w:hAnsi="Arial" w:cs="Arial"/>
          <w:color w:val="000000"/>
          <w:sz w:val="24"/>
          <w:szCs w:val="24"/>
          <w:lang w:val="en-US"/>
        </w:rPr>
        <w:t xml:space="preserve"> the</w:t>
      </w:r>
      <w:r w:rsidRPr="00FD6952">
        <w:rPr>
          <w:rFonts w:ascii="Arial" w:hAnsi="Arial" w:cs="Arial"/>
          <w:color w:val="000000"/>
          <w:sz w:val="24"/>
          <w:szCs w:val="24"/>
          <w:lang w:val="en-US"/>
        </w:rPr>
        <w:t xml:space="preserve"> “Flade potential” </w:t>
      </w:r>
      <w:r>
        <w:rPr>
          <w:rFonts w:ascii="Arial" w:hAnsi="Arial" w:cs="Arial"/>
          <w:noProof/>
          <w:color w:val="000000"/>
          <w:sz w:val="24"/>
          <w:szCs w:val="24"/>
          <w:lang w:val="en-US"/>
        </w:rPr>
        <w:t>(16, 19)</w:t>
      </w:r>
      <w:r w:rsidRPr="00FD6952">
        <w:rPr>
          <w:rFonts w:ascii="Arial" w:hAnsi="Arial" w:cs="Arial"/>
          <w:color w:val="000000"/>
          <w:sz w:val="24"/>
          <w:szCs w:val="24"/>
          <w:lang w:val="en-US"/>
        </w:rPr>
        <w:t xml:space="preserve">. Once again, this method cannot be applied to nitric acid </w:t>
      </w:r>
      <w:r>
        <w:rPr>
          <w:rFonts w:ascii="Arial" w:hAnsi="Arial" w:cs="Arial"/>
          <w:color w:val="000000"/>
          <w:sz w:val="24"/>
          <w:szCs w:val="24"/>
          <w:lang w:val="en-US"/>
        </w:rPr>
        <w:t>because</w:t>
      </w:r>
      <w:r w:rsidRPr="00FD6952">
        <w:rPr>
          <w:rFonts w:ascii="Arial" w:hAnsi="Arial" w:cs="Arial"/>
          <w:color w:val="000000"/>
          <w:sz w:val="24"/>
          <w:szCs w:val="24"/>
          <w:lang w:val="en-US"/>
        </w:rPr>
        <w:t xml:space="preserve"> the sample is spontaneously passiv</w:t>
      </w:r>
      <w:r>
        <w:rPr>
          <w:rFonts w:ascii="Arial" w:hAnsi="Arial" w:cs="Arial"/>
          <w:color w:val="000000"/>
          <w:sz w:val="24"/>
          <w:szCs w:val="24"/>
          <w:lang w:val="en-US"/>
        </w:rPr>
        <w:t>e</w:t>
      </w:r>
      <w:r w:rsidRPr="00FD6952">
        <w:rPr>
          <w:rFonts w:ascii="Arial" w:hAnsi="Arial" w:cs="Arial"/>
          <w:color w:val="000000"/>
          <w:sz w:val="24"/>
          <w:szCs w:val="24"/>
          <w:lang w:val="en-US"/>
        </w:rPr>
        <w:t xml:space="preserve">. It must also be noticed that using </w:t>
      </w:r>
      <w:r>
        <w:rPr>
          <w:rFonts w:ascii="Arial" w:hAnsi="Arial" w:cs="Arial"/>
          <w:color w:val="000000"/>
          <w:sz w:val="24"/>
          <w:szCs w:val="24"/>
          <w:lang w:val="en-US"/>
        </w:rPr>
        <w:t xml:space="preserve">a </w:t>
      </w:r>
      <w:r w:rsidRPr="00FD6952">
        <w:rPr>
          <w:rFonts w:ascii="Arial" w:hAnsi="Arial" w:cs="Arial"/>
          <w:color w:val="000000"/>
          <w:sz w:val="24"/>
          <w:szCs w:val="24"/>
          <w:lang w:val="en-US"/>
        </w:rPr>
        <w:t xml:space="preserve">voltammetric linear scan may have an impact on the mechanism of passivity breakdown in the case of chromium rich passive layers </w:t>
      </w:r>
      <w:r>
        <w:rPr>
          <w:rFonts w:ascii="Arial" w:hAnsi="Arial" w:cs="Arial"/>
          <w:noProof/>
          <w:color w:val="000000"/>
          <w:sz w:val="24"/>
          <w:szCs w:val="24"/>
          <w:lang w:val="en-US"/>
        </w:rPr>
        <w:t>(18)</w:t>
      </w:r>
      <w:r w:rsidRPr="00FD6952">
        <w:rPr>
          <w:rFonts w:ascii="Arial" w:hAnsi="Arial" w:cs="Arial"/>
          <w:color w:val="000000"/>
          <w:sz w:val="24"/>
          <w:szCs w:val="24"/>
          <w:lang w:val="en-US"/>
        </w:rPr>
        <w:t xml:space="preserve">. King and Uhlig </w:t>
      </w:r>
      <w:r>
        <w:rPr>
          <w:rFonts w:ascii="Arial" w:hAnsi="Arial" w:cs="Arial"/>
          <w:noProof/>
          <w:color w:val="000000"/>
          <w:sz w:val="24"/>
          <w:szCs w:val="24"/>
          <w:lang w:val="en-US"/>
        </w:rPr>
        <w:t>(15)</w:t>
      </w:r>
      <w:r w:rsidRPr="00FD6952">
        <w:rPr>
          <w:rFonts w:ascii="Arial" w:hAnsi="Arial" w:cs="Arial"/>
          <w:color w:val="000000"/>
          <w:sz w:val="24"/>
          <w:szCs w:val="24"/>
          <w:lang w:val="en-US"/>
        </w:rPr>
        <w:t xml:space="preserve"> highlighted that linear scan measurements doubled the slope E</w:t>
      </w:r>
      <w:r w:rsidRPr="00FD6952">
        <w:rPr>
          <w:rFonts w:ascii="Arial" w:hAnsi="Arial" w:cs="Arial"/>
          <w:color w:val="000000"/>
          <w:sz w:val="24"/>
          <w:szCs w:val="24"/>
          <w:vertAlign w:val="subscript"/>
          <w:lang w:val="en-US"/>
        </w:rPr>
        <w:t>a</w:t>
      </w:r>
      <w:r w:rsidRPr="00FD6952">
        <w:rPr>
          <w:rFonts w:ascii="Arial" w:hAnsi="Arial" w:cs="Arial"/>
          <w:color w:val="000000"/>
          <w:sz w:val="24"/>
          <w:szCs w:val="24"/>
          <w:lang w:val="en-US"/>
        </w:rPr>
        <w:t xml:space="preserve">=f(pH) and that this difference could be related to differing chemical equilibria accompanying </w:t>
      </w:r>
      <w:r>
        <w:rPr>
          <w:rFonts w:ascii="Arial" w:hAnsi="Arial" w:cs="Arial"/>
          <w:color w:val="000000"/>
          <w:sz w:val="24"/>
          <w:szCs w:val="24"/>
          <w:lang w:val="en-US"/>
        </w:rPr>
        <w:t xml:space="preserve">the </w:t>
      </w:r>
      <w:r w:rsidRPr="00FD6952">
        <w:rPr>
          <w:rFonts w:ascii="Arial" w:hAnsi="Arial" w:cs="Arial"/>
          <w:color w:val="000000"/>
          <w:sz w:val="24"/>
          <w:szCs w:val="24"/>
          <w:lang w:val="en-US"/>
        </w:rPr>
        <w:t xml:space="preserve">breakdown of passivity. </w:t>
      </w:r>
    </w:p>
    <w:p w14:paraId="47BC50F9" w14:textId="77777777" w:rsidR="006C651D" w:rsidRPr="00FD6952" w:rsidRDefault="006C651D" w:rsidP="0029027C">
      <w:pPr>
        <w:autoSpaceDE w:val="0"/>
        <w:autoSpaceDN w:val="0"/>
        <w:adjustRightInd w:val="0"/>
        <w:spacing w:after="0" w:line="480" w:lineRule="auto"/>
        <w:ind w:firstLine="708"/>
        <w:rPr>
          <w:rFonts w:ascii="Arial" w:hAnsi="Arial" w:cs="Arial"/>
          <w:color w:val="000000"/>
          <w:sz w:val="24"/>
          <w:szCs w:val="24"/>
          <w:lang w:val="en-US"/>
        </w:rPr>
      </w:pPr>
      <w:r w:rsidRPr="00FD6952">
        <w:rPr>
          <w:rFonts w:ascii="Arial" w:hAnsi="Arial" w:cs="Arial"/>
          <w:color w:val="000000"/>
          <w:sz w:val="24"/>
          <w:szCs w:val="24"/>
          <w:lang w:val="en-US"/>
        </w:rPr>
        <w:t xml:space="preserve">In several references, samples were passivated in nitric acid and their activation potential was then studied in sulfuric acid </w:t>
      </w:r>
      <w:r>
        <w:rPr>
          <w:rFonts w:ascii="Arial" w:hAnsi="Arial" w:cs="Arial"/>
          <w:noProof/>
          <w:color w:val="000000"/>
          <w:sz w:val="24"/>
          <w:szCs w:val="24"/>
          <w:lang w:val="en-US"/>
        </w:rPr>
        <w:t>(13, 20)</w:t>
      </w:r>
      <w:r w:rsidRPr="00FD6952">
        <w:rPr>
          <w:rFonts w:ascii="Arial" w:hAnsi="Arial" w:cs="Arial"/>
          <w:color w:val="000000"/>
          <w:sz w:val="24"/>
          <w:szCs w:val="24"/>
          <w:lang w:val="en-US"/>
        </w:rPr>
        <w:t>. According to these authors, stainless steel passivated in HNO</w:t>
      </w:r>
      <w:r w:rsidRPr="00FD6952">
        <w:rPr>
          <w:rFonts w:ascii="Arial" w:hAnsi="Arial" w:cs="Arial"/>
          <w:color w:val="000000"/>
          <w:sz w:val="24"/>
          <w:szCs w:val="24"/>
          <w:vertAlign w:val="subscript"/>
          <w:lang w:val="en-US"/>
        </w:rPr>
        <w:t>3</w:t>
      </w:r>
      <w:r w:rsidRPr="00FD6952">
        <w:rPr>
          <w:rFonts w:ascii="Arial" w:hAnsi="Arial" w:cs="Arial"/>
          <w:color w:val="000000"/>
          <w:sz w:val="24"/>
          <w:szCs w:val="24"/>
          <w:lang w:val="en-US"/>
        </w:rPr>
        <w:t xml:space="preserve"> and in H</w:t>
      </w:r>
      <w:r w:rsidRPr="00FD6952">
        <w:rPr>
          <w:rFonts w:ascii="Arial" w:hAnsi="Arial" w:cs="Arial"/>
          <w:color w:val="000000"/>
          <w:sz w:val="24"/>
          <w:szCs w:val="24"/>
          <w:vertAlign w:val="subscript"/>
          <w:lang w:val="en-US"/>
        </w:rPr>
        <w:t>2</w:t>
      </w:r>
      <w:r w:rsidRPr="00FD6952">
        <w:rPr>
          <w:rFonts w:ascii="Arial" w:hAnsi="Arial" w:cs="Arial"/>
          <w:color w:val="000000"/>
          <w:sz w:val="24"/>
          <w:szCs w:val="24"/>
          <w:lang w:val="en-US"/>
        </w:rPr>
        <w:t>SO</w:t>
      </w:r>
      <w:r w:rsidRPr="00FD6952">
        <w:rPr>
          <w:rFonts w:ascii="Arial" w:hAnsi="Arial" w:cs="Arial"/>
          <w:color w:val="000000"/>
          <w:sz w:val="24"/>
          <w:szCs w:val="24"/>
          <w:vertAlign w:val="subscript"/>
          <w:lang w:val="en-US"/>
        </w:rPr>
        <w:t>4</w:t>
      </w:r>
      <w:r w:rsidRPr="00FD6952">
        <w:rPr>
          <w:rFonts w:ascii="Arial" w:hAnsi="Arial" w:cs="Arial"/>
          <w:color w:val="000000"/>
          <w:sz w:val="24"/>
          <w:szCs w:val="24"/>
          <w:lang w:val="en-US"/>
        </w:rPr>
        <w:t xml:space="preserve"> show a very similar behavior. However, they were not able to perform the </w:t>
      </w:r>
      <w:r w:rsidRPr="00FD6952">
        <w:rPr>
          <w:rFonts w:ascii="Arial" w:hAnsi="Arial" w:cs="Arial"/>
          <w:i/>
          <w:color w:val="000000"/>
          <w:sz w:val="24"/>
          <w:szCs w:val="24"/>
          <w:lang w:val="en-US"/>
        </w:rPr>
        <w:t>in-situ</w:t>
      </w:r>
      <w:r w:rsidRPr="00FD6952">
        <w:rPr>
          <w:rFonts w:ascii="Arial" w:hAnsi="Arial" w:cs="Arial"/>
          <w:color w:val="000000"/>
          <w:sz w:val="24"/>
          <w:szCs w:val="24"/>
          <w:lang w:val="en-US"/>
        </w:rPr>
        <w:t xml:space="preserve"> measurement since below the corrosion potential, the contribution of the anodic dissolution (active and passive) of the sample to the overall electrochemical current is completely masked by the cathodic reduction of nitrate. A few attempts have been made at measuring the activation potential by gravimetry in a discontinuous way to measure this anodic dissolution rate below the corrosion potential. The material was polarized at low potentials where the reduction reaction is intense, and </w:t>
      </w:r>
      <w:r>
        <w:rPr>
          <w:rFonts w:ascii="Arial" w:hAnsi="Arial" w:cs="Arial"/>
          <w:color w:val="000000"/>
          <w:sz w:val="24"/>
          <w:szCs w:val="24"/>
          <w:lang w:val="en-US"/>
        </w:rPr>
        <w:t xml:space="preserve">the </w:t>
      </w:r>
      <w:r w:rsidRPr="00FD6952">
        <w:rPr>
          <w:rFonts w:ascii="Arial" w:hAnsi="Arial" w:cs="Arial"/>
          <w:color w:val="000000"/>
          <w:sz w:val="24"/>
          <w:szCs w:val="24"/>
          <w:lang w:val="en-US"/>
        </w:rPr>
        <w:t xml:space="preserve">weight loss recorded after several hours of polarization </w:t>
      </w:r>
      <w:r>
        <w:rPr>
          <w:rFonts w:ascii="Arial" w:hAnsi="Arial" w:cs="Arial"/>
          <w:noProof/>
          <w:color w:val="000000"/>
          <w:sz w:val="24"/>
          <w:szCs w:val="24"/>
          <w:lang w:val="en-US"/>
        </w:rPr>
        <w:t>(3, 21)</w:t>
      </w:r>
      <w:r w:rsidRPr="00FD6952">
        <w:rPr>
          <w:rFonts w:ascii="Arial" w:hAnsi="Arial" w:cs="Arial"/>
          <w:color w:val="000000"/>
          <w:sz w:val="24"/>
          <w:szCs w:val="24"/>
          <w:lang w:val="en-US"/>
        </w:rPr>
        <w:t xml:space="preserve">. However, they did not show the dependence of the activation potential on pH or temperature. Such </w:t>
      </w:r>
      <w:r>
        <w:rPr>
          <w:rFonts w:ascii="Arial" w:hAnsi="Arial" w:cs="Arial"/>
          <w:color w:val="000000"/>
          <w:sz w:val="24"/>
          <w:szCs w:val="24"/>
          <w:lang w:val="en-US"/>
        </w:rPr>
        <w:t xml:space="preserve">a </w:t>
      </w:r>
      <w:r w:rsidRPr="00FD6952">
        <w:rPr>
          <w:rFonts w:ascii="Arial" w:hAnsi="Arial" w:cs="Arial"/>
          <w:color w:val="000000"/>
          <w:sz w:val="24"/>
          <w:szCs w:val="24"/>
          <w:lang w:val="en-US"/>
        </w:rPr>
        <w:t xml:space="preserve">method also raises the issue of the solution chemical equilibria over </w:t>
      </w:r>
      <w:r>
        <w:rPr>
          <w:rFonts w:ascii="Arial" w:hAnsi="Arial" w:cs="Arial"/>
          <w:color w:val="000000"/>
          <w:sz w:val="24"/>
          <w:szCs w:val="24"/>
          <w:lang w:val="en-US"/>
        </w:rPr>
        <w:t xml:space="preserve">the </w:t>
      </w:r>
      <w:r w:rsidRPr="00FD6952">
        <w:rPr>
          <w:rFonts w:ascii="Arial" w:hAnsi="Arial" w:cs="Arial"/>
          <w:color w:val="000000"/>
          <w:sz w:val="24"/>
          <w:szCs w:val="24"/>
          <w:lang w:val="en-US"/>
        </w:rPr>
        <w:t>measurement</w:t>
      </w:r>
      <w:r>
        <w:rPr>
          <w:rFonts w:ascii="Arial" w:hAnsi="Arial" w:cs="Arial"/>
          <w:color w:val="000000"/>
          <w:sz w:val="24"/>
          <w:szCs w:val="24"/>
          <w:lang w:val="en-US"/>
        </w:rPr>
        <w:t xml:space="preserve"> time</w:t>
      </w:r>
      <w:r w:rsidRPr="00FD6952">
        <w:rPr>
          <w:rFonts w:ascii="Arial" w:hAnsi="Arial" w:cs="Arial"/>
          <w:color w:val="000000"/>
          <w:sz w:val="24"/>
          <w:szCs w:val="24"/>
          <w:lang w:val="en-US"/>
        </w:rPr>
        <w:t>. It requires a massive electrode that releases a high quantity of metallic ions</w:t>
      </w:r>
      <w:r>
        <w:rPr>
          <w:rFonts w:ascii="Arial" w:hAnsi="Arial" w:cs="Arial"/>
          <w:color w:val="000000"/>
          <w:sz w:val="24"/>
          <w:szCs w:val="24"/>
          <w:lang w:val="en-US"/>
        </w:rPr>
        <w:t>, while at the same time</w:t>
      </w:r>
      <w:r w:rsidRPr="00FD6952">
        <w:rPr>
          <w:rFonts w:ascii="Arial" w:hAnsi="Arial" w:cs="Arial"/>
          <w:color w:val="000000"/>
          <w:sz w:val="24"/>
          <w:szCs w:val="24"/>
          <w:lang w:val="en-US"/>
        </w:rPr>
        <w:t xml:space="preserve"> the </w:t>
      </w:r>
      <w:r w:rsidRPr="00FD6952">
        <w:rPr>
          <w:rFonts w:ascii="Arial" w:hAnsi="Arial" w:cs="Arial"/>
          <w:color w:val="000000"/>
          <w:sz w:val="24"/>
          <w:szCs w:val="24"/>
          <w:lang w:val="en-US"/>
        </w:rPr>
        <w:lastRenderedPageBreak/>
        <w:t>counter electrode, in the same reactor, can highly disturb gas equilibria in the environment.</w:t>
      </w:r>
    </w:p>
    <w:p w14:paraId="1E7B4A7C" w14:textId="62BE55F4" w:rsidR="006C651D" w:rsidRPr="00FD6952" w:rsidRDefault="006C651D" w:rsidP="0029027C">
      <w:pPr>
        <w:autoSpaceDE w:val="0"/>
        <w:autoSpaceDN w:val="0"/>
        <w:adjustRightInd w:val="0"/>
        <w:spacing w:after="0" w:line="480" w:lineRule="auto"/>
        <w:ind w:firstLine="708"/>
        <w:rPr>
          <w:rFonts w:ascii="Arial" w:hAnsi="Arial" w:cs="Arial"/>
          <w:color w:val="000000"/>
          <w:sz w:val="24"/>
          <w:szCs w:val="24"/>
          <w:lang w:val="en-US"/>
        </w:rPr>
      </w:pPr>
      <w:r w:rsidRPr="00FD6952">
        <w:rPr>
          <w:rFonts w:ascii="Arial" w:hAnsi="Arial" w:cs="Arial"/>
          <w:color w:val="000000"/>
          <w:sz w:val="24"/>
          <w:szCs w:val="24"/>
          <w:lang w:val="en-US"/>
        </w:rPr>
        <w:t>In this work, a novel method of measuring the activation potential of stainless steel in HNO</w:t>
      </w:r>
      <w:r w:rsidRPr="00FD6952">
        <w:rPr>
          <w:rFonts w:ascii="Arial" w:hAnsi="Arial" w:cs="Arial"/>
          <w:color w:val="000000"/>
          <w:sz w:val="24"/>
          <w:szCs w:val="24"/>
          <w:vertAlign w:val="subscript"/>
          <w:lang w:val="en-US"/>
        </w:rPr>
        <w:t>3</w:t>
      </w:r>
      <w:r w:rsidRPr="00FD6952">
        <w:rPr>
          <w:rFonts w:ascii="Arial" w:hAnsi="Arial" w:cs="Arial"/>
          <w:color w:val="000000"/>
          <w:sz w:val="24"/>
          <w:szCs w:val="24"/>
          <w:lang w:val="en-US"/>
        </w:rPr>
        <w:t xml:space="preserve"> </w:t>
      </w:r>
      <w:r w:rsidR="005B0339">
        <w:rPr>
          <w:rFonts w:ascii="Arial" w:hAnsi="Arial" w:cs="Arial"/>
          <w:color w:val="000000"/>
          <w:sz w:val="24"/>
          <w:szCs w:val="24"/>
          <w:lang w:val="en-US"/>
        </w:rPr>
        <w:t>is</w:t>
      </w:r>
      <w:r w:rsidRPr="00FD6952">
        <w:rPr>
          <w:rFonts w:ascii="Arial" w:hAnsi="Arial" w:cs="Arial"/>
          <w:color w:val="000000"/>
          <w:sz w:val="24"/>
          <w:szCs w:val="24"/>
          <w:lang w:val="en-US"/>
        </w:rPr>
        <w:t xml:space="preserve"> presented using atomic emission spectroelectrochemisty (AESEC). </w:t>
      </w:r>
      <w:r>
        <w:rPr>
          <w:rFonts w:ascii="Arial" w:hAnsi="Arial" w:cs="Arial"/>
          <w:color w:val="000000"/>
          <w:sz w:val="24"/>
          <w:szCs w:val="24"/>
          <w:lang w:val="en-US"/>
        </w:rPr>
        <w:t>In this way</w:t>
      </w:r>
      <w:r w:rsidRPr="00FD6952">
        <w:rPr>
          <w:rFonts w:ascii="Arial" w:hAnsi="Arial" w:cs="Arial"/>
          <w:color w:val="000000"/>
          <w:sz w:val="24"/>
          <w:szCs w:val="24"/>
          <w:lang w:val="en-US"/>
        </w:rPr>
        <w:t>, the anodic dissolution of the stainless steel was measured directly despite a cathodic current which is orders of magnitude larger. The variation of the activation potential was measured as a function of nitric acid concentration, temperature and silicon concentration of the steel and interpreted in terms of oxide stability.  Previous work concerning the application of AESEC to stainless steel was essentially limited to the case of sulfuric acid, H</w:t>
      </w:r>
      <w:r w:rsidRPr="00FD6952">
        <w:rPr>
          <w:rFonts w:ascii="Arial" w:hAnsi="Arial" w:cs="Arial"/>
          <w:color w:val="000000"/>
          <w:sz w:val="24"/>
          <w:szCs w:val="24"/>
          <w:vertAlign w:val="subscript"/>
          <w:lang w:val="en-US"/>
        </w:rPr>
        <w:t>2</w:t>
      </w:r>
      <w:r w:rsidRPr="00FD6952">
        <w:rPr>
          <w:rFonts w:ascii="Arial" w:hAnsi="Arial" w:cs="Arial"/>
          <w:color w:val="000000"/>
          <w:sz w:val="24"/>
          <w:szCs w:val="24"/>
          <w:lang w:val="en-US"/>
        </w:rPr>
        <w:t>SO</w:t>
      </w:r>
      <w:r w:rsidRPr="00FD6952">
        <w:rPr>
          <w:rFonts w:ascii="Arial" w:hAnsi="Arial" w:cs="Arial"/>
          <w:color w:val="000000"/>
          <w:sz w:val="24"/>
          <w:szCs w:val="24"/>
          <w:vertAlign w:val="subscript"/>
          <w:lang w:val="en-US"/>
        </w:rPr>
        <w:t>4</w:t>
      </w:r>
      <w:r w:rsidRPr="00FD6952">
        <w:rPr>
          <w:rFonts w:ascii="Arial" w:hAnsi="Arial" w:cs="Arial"/>
          <w:color w:val="000000"/>
          <w:sz w:val="24"/>
          <w:szCs w:val="24"/>
          <w:lang w:val="en-US"/>
        </w:rPr>
        <w:t xml:space="preserve">. Briefly, the electrochemical kinetics of dissolution in the active state were investigated in the earliest AESEC publication </w:t>
      </w:r>
      <w:r>
        <w:rPr>
          <w:rFonts w:ascii="Arial" w:hAnsi="Arial" w:cs="Arial"/>
          <w:noProof/>
          <w:color w:val="000000"/>
          <w:sz w:val="24"/>
          <w:szCs w:val="24"/>
          <w:lang w:val="en-US"/>
        </w:rPr>
        <w:t>(22)</w:t>
      </w:r>
      <w:r w:rsidRPr="00FD6952">
        <w:rPr>
          <w:rFonts w:ascii="Arial" w:hAnsi="Arial" w:cs="Arial"/>
          <w:color w:val="000000"/>
          <w:sz w:val="24"/>
          <w:szCs w:val="24"/>
          <w:lang w:val="en-US"/>
        </w:rPr>
        <w:t xml:space="preserve">. Additional studies concerned the formation of residual Cu rich films during active dissolution </w:t>
      </w:r>
      <w:r>
        <w:rPr>
          <w:rFonts w:ascii="Arial" w:hAnsi="Arial" w:cs="Arial"/>
          <w:noProof/>
          <w:color w:val="000000"/>
          <w:sz w:val="24"/>
          <w:szCs w:val="24"/>
          <w:lang w:val="en-US"/>
        </w:rPr>
        <w:t>(23, 24)</w:t>
      </w:r>
      <w:r w:rsidRPr="00FD6952">
        <w:rPr>
          <w:rFonts w:ascii="Arial" w:hAnsi="Arial" w:cs="Arial"/>
          <w:color w:val="000000"/>
          <w:sz w:val="24"/>
          <w:szCs w:val="24"/>
          <w:lang w:val="en-US"/>
        </w:rPr>
        <w:t xml:space="preserve"> and the quantification of passive film growth kinetics during active passive transitions </w:t>
      </w:r>
      <w:r>
        <w:rPr>
          <w:rFonts w:ascii="Arial" w:hAnsi="Arial" w:cs="Arial"/>
          <w:noProof/>
          <w:color w:val="000000"/>
          <w:sz w:val="24"/>
          <w:szCs w:val="24"/>
          <w:lang w:val="en-US"/>
        </w:rPr>
        <w:t>(25)</w:t>
      </w:r>
      <w:r w:rsidRPr="00FD6952">
        <w:rPr>
          <w:rFonts w:ascii="Arial" w:hAnsi="Arial" w:cs="Arial"/>
          <w:color w:val="000000"/>
          <w:sz w:val="24"/>
          <w:szCs w:val="24"/>
          <w:lang w:val="en-US"/>
        </w:rPr>
        <w:t xml:space="preserve">. An earlier work on passive film quantification was published in which AESEC was coupled with a quartz crystal microbalance </w:t>
      </w:r>
      <w:r>
        <w:rPr>
          <w:rFonts w:ascii="Arial" w:hAnsi="Arial" w:cs="Arial"/>
          <w:noProof/>
          <w:color w:val="000000"/>
          <w:sz w:val="24"/>
          <w:szCs w:val="24"/>
          <w:lang w:val="en-US"/>
        </w:rPr>
        <w:t>(26)</w:t>
      </w:r>
      <w:r w:rsidRPr="00FD6952">
        <w:rPr>
          <w:rFonts w:ascii="Arial" w:hAnsi="Arial" w:cs="Arial"/>
          <w:color w:val="000000"/>
          <w:sz w:val="24"/>
          <w:szCs w:val="24"/>
          <w:lang w:val="en-US"/>
        </w:rPr>
        <w:t>. Finally, an investigation of the secondary peaks in the polarization curve of ferritic stainless steels in H</w:t>
      </w:r>
      <w:r w:rsidRPr="00FD6952">
        <w:rPr>
          <w:rFonts w:ascii="Arial" w:hAnsi="Arial" w:cs="Arial"/>
          <w:color w:val="000000"/>
          <w:sz w:val="24"/>
          <w:szCs w:val="24"/>
          <w:vertAlign w:val="subscript"/>
          <w:lang w:val="en-US"/>
        </w:rPr>
        <w:t>2</w:t>
      </w:r>
      <w:r w:rsidRPr="00FD6952">
        <w:rPr>
          <w:rFonts w:ascii="Arial" w:hAnsi="Arial" w:cs="Arial"/>
          <w:color w:val="000000"/>
          <w:sz w:val="24"/>
          <w:szCs w:val="24"/>
          <w:lang w:val="en-US"/>
        </w:rPr>
        <w:t>SO</w:t>
      </w:r>
      <w:r w:rsidRPr="00FD6952">
        <w:rPr>
          <w:rFonts w:ascii="Arial" w:hAnsi="Arial" w:cs="Arial"/>
          <w:color w:val="000000"/>
          <w:sz w:val="24"/>
          <w:szCs w:val="24"/>
          <w:vertAlign w:val="subscript"/>
          <w:lang w:val="en-US"/>
        </w:rPr>
        <w:t>4</w:t>
      </w:r>
      <w:r w:rsidRPr="00FD6952">
        <w:rPr>
          <w:rFonts w:ascii="Arial" w:hAnsi="Arial" w:cs="Arial"/>
          <w:color w:val="000000"/>
          <w:sz w:val="24"/>
          <w:szCs w:val="24"/>
          <w:lang w:val="en-US"/>
        </w:rPr>
        <w:t xml:space="preserve"> has been published </w:t>
      </w:r>
      <w:r>
        <w:rPr>
          <w:rFonts w:ascii="Arial" w:hAnsi="Arial" w:cs="Arial"/>
          <w:noProof/>
          <w:color w:val="000000"/>
          <w:sz w:val="24"/>
          <w:szCs w:val="24"/>
          <w:lang w:val="en-US"/>
        </w:rPr>
        <w:t>(23)</w:t>
      </w:r>
      <w:r w:rsidRPr="00FD6952">
        <w:rPr>
          <w:rFonts w:ascii="Arial" w:hAnsi="Arial" w:cs="Arial"/>
          <w:color w:val="000000"/>
          <w:sz w:val="24"/>
          <w:szCs w:val="24"/>
          <w:lang w:val="en-US"/>
        </w:rPr>
        <w:t xml:space="preserve">. </w:t>
      </w:r>
    </w:p>
    <w:p w14:paraId="7AE52B58"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p w14:paraId="44BCC6EE"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bCs/>
          <w:i/>
          <w:color w:val="000000"/>
          <w:sz w:val="24"/>
          <w:szCs w:val="28"/>
          <w:lang w:val="en-US"/>
        </w:rPr>
      </w:pPr>
      <w:bookmarkStart w:id="1" w:name="_Toc467068534"/>
      <w:r w:rsidRPr="00FD6952">
        <w:rPr>
          <w:rFonts w:ascii="Arial" w:eastAsiaTheme="majorEastAsia" w:hAnsi="Arial" w:cs="Arial"/>
          <w:bCs/>
          <w:i/>
          <w:color w:val="000000"/>
          <w:sz w:val="24"/>
          <w:szCs w:val="28"/>
          <w:lang w:val="en-US"/>
        </w:rPr>
        <w:t xml:space="preserve">2.  </w:t>
      </w:r>
      <w:bookmarkEnd w:id="1"/>
      <w:r w:rsidRPr="00FD6952">
        <w:rPr>
          <w:rFonts w:ascii="Arial" w:eastAsiaTheme="majorEastAsia" w:hAnsi="Arial" w:cs="Arial"/>
          <w:bCs/>
          <w:i/>
          <w:color w:val="000000"/>
          <w:sz w:val="24"/>
          <w:szCs w:val="28"/>
          <w:lang w:val="en-US"/>
        </w:rPr>
        <w:t>Experimental</w:t>
      </w:r>
    </w:p>
    <w:p w14:paraId="19286AF6"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p w14:paraId="3E9C1252"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r w:rsidRPr="00FD6952">
        <w:rPr>
          <w:rFonts w:ascii="Arial" w:eastAsiaTheme="majorEastAsia" w:hAnsi="Arial" w:cs="Arial"/>
          <w:i/>
          <w:color w:val="000000"/>
          <w:szCs w:val="28"/>
          <w:lang w:val="en-US"/>
        </w:rPr>
        <w:t>2.1. Materials</w:t>
      </w:r>
    </w:p>
    <w:p w14:paraId="04779B0D" w14:textId="5D6FFC95" w:rsidR="006C651D" w:rsidRPr="00FD6952" w:rsidRDefault="006C651D" w:rsidP="0029027C">
      <w:pPr>
        <w:autoSpaceDE w:val="0"/>
        <w:autoSpaceDN w:val="0"/>
        <w:adjustRightInd w:val="0"/>
        <w:spacing w:after="0" w:line="480" w:lineRule="auto"/>
        <w:ind w:firstLine="360"/>
        <w:rPr>
          <w:rFonts w:ascii="Arial" w:hAnsi="Arial" w:cs="Arial"/>
          <w:color w:val="000000"/>
          <w:sz w:val="24"/>
          <w:szCs w:val="24"/>
          <w:lang w:val="en-US"/>
        </w:rPr>
      </w:pPr>
      <w:r w:rsidRPr="00FD6952">
        <w:rPr>
          <w:rFonts w:ascii="Arial" w:hAnsi="Arial" w:cs="Arial"/>
          <w:color w:val="000000"/>
          <w:sz w:val="24"/>
          <w:szCs w:val="24"/>
          <w:lang w:val="en-US"/>
        </w:rPr>
        <w:t xml:space="preserve">Silicon rich stainless steel and 304L stainless steel were used in this work for AESEC measurements. The specimens were cut into squares of 200 x 200 x 1 mm. The elemental analysis of the steel </w:t>
      </w:r>
      <w:r>
        <w:rPr>
          <w:rFonts w:ascii="Arial" w:hAnsi="Arial" w:cs="Arial"/>
          <w:color w:val="000000"/>
          <w:sz w:val="24"/>
          <w:szCs w:val="24"/>
          <w:lang w:val="en-US"/>
        </w:rPr>
        <w:t>was</w:t>
      </w:r>
      <w:r w:rsidRPr="00FD6952">
        <w:rPr>
          <w:rFonts w:ascii="Arial" w:hAnsi="Arial" w:cs="Arial"/>
          <w:color w:val="000000"/>
          <w:sz w:val="24"/>
          <w:szCs w:val="24"/>
          <w:lang w:val="en-US"/>
        </w:rPr>
        <w:t xml:space="preserve"> performed by glow discharge optical emission spectroscopy (GD-OES) using a GD-Profiler</w:t>
      </w:r>
      <w:r w:rsidR="005B0339">
        <w:rPr>
          <w:rFonts w:ascii="Arial" w:hAnsi="Arial" w:cs="Arial"/>
          <w:color w:val="000000"/>
          <w:sz w:val="24"/>
          <w:szCs w:val="24"/>
          <w:lang w:val="en-US"/>
        </w:rPr>
        <w:t xml:space="preserve">™ </w:t>
      </w:r>
      <w:r w:rsidRPr="00FD6952">
        <w:rPr>
          <w:rFonts w:ascii="Arial" w:hAnsi="Arial" w:cs="Arial"/>
          <w:color w:val="000000"/>
          <w:sz w:val="24"/>
          <w:szCs w:val="24"/>
          <w:lang w:val="en-US"/>
        </w:rPr>
        <w:t xml:space="preserve">from Horiba-Jobin Yvon. </w:t>
      </w:r>
      <w:r w:rsidRPr="00FD6952">
        <w:rPr>
          <w:rFonts w:ascii="Arial" w:hAnsi="Arial" w:cs="Arial"/>
          <w:color w:val="000000"/>
          <w:sz w:val="24"/>
          <w:szCs w:val="24"/>
          <w:lang w:val="en-US"/>
        </w:rPr>
        <w:lastRenderedPageBreak/>
        <w:t>From the signals given by the GD-OES, the bulk of the sample was clearly reached from 10 to 150 µm depth and the composition of the steel was averaged over two craters on different samples. This analysis is given in Table 1. Si-rich and 304L SS are very similar stainless steels in composition, except for silicon and nickel. Relative ratios between major elements Fe, Cr and Ni are comparable. Prior to any use, the specimens were cleaned with ethanol and acetone in an ultrasonic bath, then polished to</w:t>
      </w:r>
      <w:r>
        <w:rPr>
          <w:rFonts w:ascii="Arial" w:hAnsi="Arial" w:cs="Arial"/>
          <w:color w:val="000000"/>
          <w:sz w:val="24"/>
          <w:szCs w:val="24"/>
          <w:lang w:val="en-US"/>
        </w:rPr>
        <w:t xml:space="preserve"> a mirror finish with</w:t>
      </w:r>
      <w:r w:rsidRPr="00FD6952">
        <w:rPr>
          <w:rFonts w:ascii="Arial" w:hAnsi="Arial" w:cs="Arial"/>
          <w:color w:val="000000"/>
          <w:sz w:val="24"/>
          <w:szCs w:val="24"/>
          <w:lang w:val="en-US"/>
        </w:rPr>
        <w:t xml:space="preserve"> 0.03 µm diamond </w:t>
      </w:r>
      <w:r>
        <w:rPr>
          <w:rFonts w:ascii="Arial" w:hAnsi="Arial" w:cs="Arial"/>
          <w:color w:val="000000"/>
          <w:sz w:val="24"/>
          <w:szCs w:val="24"/>
          <w:lang w:val="en-US"/>
        </w:rPr>
        <w:t>paste</w:t>
      </w:r>
      <w:r w:rsidRPr="00FD6952">
        <w:rPr>
          <w:rFonts w:ascii="Arial" w:hAnsi="Arial" w:cs="Arial"/>
          <w:color w:val="000000"/>
          <w:sz w:val="24"/>
          <w:szCs w:val="24"/>
          <w:lang w:val="en-US"/>
        </w:rPr>
        <w:t xml:space="preserve">. Polishing ensures good sealing in the AESEC flow cell and allows possible ex-situ surface analysis of the sample if required. All samples were then passivated for 24 h in nitric acid at the desired concentration and at room temperature in separate beakers. The passive </w:t>
      </w:r>
      <w:r>
        <w:rPr>
          <w:rFonts w:ascii="Arial" w:hAnsi="Arial" w:cs="Arial"/>
          <w:color w:val="000000"/>
          <w:sz w:val="24"/>
          <w:szCs w:val="24"/>
          <w:lang w:val="en-US"/>
        </w:rPr>
        <w:t>film</w:t>
      </w:r>
      <w:r w:rsidRPr="00FD6952">
        <w:rPr>
          <w:rFonts w:ascii="Arial" w:hAnsi="Arial" w:cs="Arial"/>
          <w:color w:val="000000"/>
          <w:sz w:val="24"/>
          <w:szCs w:val="24"/>
          <w:lang w:val="en-US"/>
        </w:rPr>
        <w:t xml:space="preserve"> </w:t>
      </w:r>
      <w:r>
        <w:rPr>
          <w:rFonts w:ascii="Arial" w:hAnsi="Arial" w:cs="Arial"/>
          <w:color w:val="000000"/>
          <w:sz w:val="24"/>
          <w:szCs w:val="24"/>
          <w:lang w:val="en-US"/>
        </w:rPr>
        <w:t>was</w:t>
      </w:r>
      <w:r w:rsidRPr="00FD6952">
        <w:rPr>
          <w:rFonts w:ascii="Arial" w:hAnsi="Arial" w:cs="Arial"/>
          <w:color w:val="000000"/>
          <w:sz w:val="24"/>
          <w:szCs w:val="24"/>
          <w:lang w:val="en-US"/>
        </w:rPr>
        <w:t xml:space="preserve"> then analyzed by X-ray photoelectron spectroscopy </w:t>
      </w:r>
      <w:r>
        <w:rPr>
          <w:rFonts w:ascii="Arial" w:hAnsi="Arial" w:cs="Arial"/>
          <w:color w:val="000000"/>
          <w:sz w:val="24"/>
          <w:szCs w:val="24"/>
          <w:lang w:val="en-US"/>
        </w:rPr>
        <w:t>prior to</w:t>
      </w:r>
      <w:r w:rsidRPr="00FD6952">
        <w:rPr>
          <w:rFonts w:ascii="Arial" w:hAnsi="Arial" w:cs="Arial"/>
          <w:color w:val="000000"/>
          <w:sz w:val="24"/>
          <w:szCs w:val="24"/>
          <w:lang w:val="en-US"/>
        </w:rPr>
        <w:t xml:space="preserve"> AESEC measurement</w:t>
      </w:r>
      <w:r w:rsidR="005B0339">
        <w:rPr>
          <w:rFonts w:ascii="Arial" w:hAnsi="Arial" w:cs="Arial"/>
          <w:color w:val="000000"/>
          <w:sz w:val="24"/>
          <w:szCs w:val="24"/>
          <w:lang w:val="en-US"/>
        </w:rPr>
        <w:t>s</w:t>
      </w:r>
      <w:r w:rsidRPr="00FD6952">
        <w:rPr>
          <w:rFonts w:ascii="Arial" w:hAnsi="Arial" w:cs="Arial"/>
          <w:color w:val="000000"/>
          <w:sz w:val="24"/>
          <w:szCs w:val="24"/>
          <w:lang w:val="en-US"/>
        </w:rPr>
        <w:t>.</w:t>
      </w:r>
    </w:p>
    <w:p w14:paraId="7B83EB3B" w14:textId="77777777" w:rsidR="006C651D" w:rsidRPr="00FD6952" w:rsidRDefault="006C651D" w:rsidP="0029027C">
      <w:pPr>
        <w:autoSpaceDE w:val="0"/>
        <w:autoSpaceDN w:val="0"/>
        <w:adjustRightInd w:val="0"/>
        <w:spacing w:after="0" w:line="480" w:lineRule="auto"/>
        <w:jc w:val="center"/>
        <w:rPr>
          <w:rFonts w:ascii="Arial" w:hAnsi="Arial" w:cs="Arial"/>
          <w:color w:val="000000"/>
          <w:sz w:val="24"/>
          <w:szCs w:val="24"/>
          <w:lang w:val="en-US"/>
        </w:rPr>
      </w:pPr>
      <w:r>
        <w:rPr>
          <w:rFonts w:ascii="Arial" w:hAnsi="Arial" w:cs="Arial"/>
          <w:color w:val="000000"/>
          <w:sz w:val="24"/>
          <w:szCs w:val="24"/>
          <w:lang w:val="en-US"/>
        </w:rPr>
        <w:t>Table 1.</w:t>
      </w:r>
    </w:p>
    <w:p w14:paraId="0EE42867" w14:textId="77777777" w:rsidR="006C651D" w:rsidRPr="00FD6952" w:rsidRDefault="006C651D" w:rsidP="0029027C">
      <w:pPr>
        <w:autoSpaceDE w:val="0"/>
        <w:autoSpaceDN w:val="0"/>
        <w:adjustRightInd w:val="0"/>
        <w:spacing w:after="0" w:line="480" w:lineRule="auto"/>
        <w:ind w:firstLine="360"/>
        <w:rPr>
          <w:rFonts w:ascii="Arial" w:hAnsi="Arial" w:cs="Arial"/>
          <w:color w:val="000000"/>
          <w:sz w:val="24"/>
          <w:szCs w:val="24"/>
          <w:lang w:val="en-US"/>
        </w:rPr>
      </w:pPr>
    </w:p>
    <w:p w14:paraId="61EEB588" w14:textId="77777777" w:rsidR="006C651D" w:rsidRPr="00FD6952" w:rsidRDefault="006C651D" w:rsidP="0029027C">
      <w:pPr>
        <w:autoSpaceDE w:val="0"/>
        <w:autoSpaceDN w:val="0"/>
        <w:adjustRightInd w:val="0"/>
        <w:spacing w:after="0" w:line="480" w:lineRule="auto"/>
        <w:rPr>
          <w:rFonts w:ascii="Arial" w:hAnsi="Arial" w:cs="Arial"/>
          <w:i/>
          <w:sz w:val="24"/>
          <w:lang w:val="en-US"/>
        </w:rPr>
      </w:pPr>
      <w:bookmarkStart w:id="2" w:name="_Toc467068536"/>
    </w:p>
    <w:bookmarkEnd w:id="2"/>
    <w:p w14:paraId="1DB71280"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r w:rsidRPr="00FD6952">
        <w:rPr>
          <w:rFonts w:ascii="Arial" w:eastAsiaTheme="majorEastAsia" w:hAnsi="Arial" w:cs="Arial"/>
          <w:i/>
          <w:color w:val="000000"/>
          <w:szCs w:val="28"/>
          <w:lang w:val="en-US"/>
        </w:rPr>
        <w:t>2.2. Electrolytes</w:t>
      </w:r>
    </w:p>
    <w:p w14:paraId="134D8827" w14:textId="2199AB14" w:rsidR="006C651D" w:rsidRPr="00FD6952" w:rsidRDefault="006C651D" w:rsidP="005B0339">
      <w:pPr>
        <w:autoSpaceDE w:val="0"/>
        <w:autoSpaceDN w:val="0"/>
        <w:adjustRightInd w:val="0"/>
        <w:spacing w:after="0" w:line="480" w:lineRule="auto"/>
        <w:ind w:firstLine="708"/>
        <w:rPr>
          <w:rFonts w:ascii="Arial" w:hAnsi="Arial" w:cs="Arial"/>
          <w:color w:val="000000"/>
          <w:sz w:val="24"/>
          <w:szCs w:val="24"/>
          <w:lang w:val="en-US"/>
        </w:rPr>
      </w:pPr>
      <w:r w:rsidRPr="00FD6952">
        <w:rPr>
          <w:rFonts w:ascii="Arial" w:hAnsi="Arial" w:cs="Arial"/>
          <w:color w:val="000000"/>
          <w:sz w:val="24"/>
          <w:szCs w:val="24"/>
          <w:lang w:val="en-US"/>
        </w:rPr>
        <w:t>Deionized water (18.2 M</w:t>
      </w:r>
      <w:r w:rsidRPr="00FD6952">
        <w:rPr>
          <w:rFonts w:ascii="Arial" w:hAnsi="Arial" w:cs="Arial"/>
          <w:color w:val="252525"/>
          <w:sz w:val="24"/>
          <w:szCs w:val="24"/>
          <w:shd w:val="clear" w:color="auto" w:fill="FFFFFF"/>
        </w:rPr>
        <w:t>Ω</w:t>
      </w:r>
      <w:r w:rsidRPr="00FD6952">
        <w:rPr>
          <w:rFonts w:ascii="Arial" w:hAnsi="Arial" w:cs="Arial"/>
          <w:color w:val="252525"/>
          <w:sz w:val="24"/>
          <w:szCs w:val="24"/>
          <w:shd w:val="clear" w:color="auto" w:fill="FFFFFF"/>
          <w:lang w:val="en-US"/>
        </w:rPr>
        <w:t xml:space="preserve"> cm</w:t>
      </w:r>
      <w:r w:rsidRPr="00FD6952">
        <w:rPr>
          <w:rFonts w:ascii="Arial" w:hAnsi="Arial" w:cs="Arial"/>
          <w:color w:val="000000"/>
          <w:sz w:val="24"/>
          <w:szCs w:val="24"/>
          <w:lang w:val="en-US"/>
        </w:rPr>
        <w:t>) was prepared with a Millipore</w:t>
      </w:r>
      <w:r w:rsidRPr="00FD6952">
        <w:rPr>
          <w:rFonts w:ascii="Arial" w:hAnsi="Arial" w:cs="Arial"/>
          <w:color w:val="000000"/>
          <w:sz w:val="24"/>
          <w:szCs w:val="24"/>
          <w:vertAlign w:val="superscript"/>
          <w:lang w:val="en-US"/>
        </w:rPr>
        <w:t>TM</w:t>
      </w:r>
      <w:r w:rsidRPr="00FD6952">
        <w:rPr>
          <w:rFonts w:ascii="Arial" w:hAnsi="Arial" w:cs="Arial"/>
          <w:color w:val="000000"/>
          <w:sz w:val="24"/>
          <w:szCs w:val="24"/>
          <w:lang w:val="en-US"/>
        </w:rPr>
        <w:t xml:space="preserve"> system and used for all the reagents. Nitric acid 68% (Sigma Aldrich) was used to prepare the solutions. pH of each solution was verified using a Mettler-Toledo DL55</w:t>
      </w:r>
      <w:r w:rsidR="005B0339">
        <w:rPr>
          <w:rFonts w:ascii="Arial" w:hAnsi="Arial" w:cs="Arial"/>
          <w:color w:val="000000"/>
          <w:sz w:val="24"/>
          <w:szCs w:val="24"/>
          <w:lang w:val="en-US"/>
        </w:rPr>
        <w:t>™</w:t>
      </w:r>
      <w:r w:rsidRPr="00FD6952">
        <w:rPr>
          <w:rFonts w:ascii="Arial" w:hAnsi="Arial" w:cs="Arial"/>
          <w:color w:val="000000"/>
          <w:sz w:val="24"/>
          <w:szCs w:val="24"/>
          <w:lang w:val="en-US"/>
        </w:rPr>
        <w:t xml:space="preserve"> titrator and NaOH 1 mol </w:t>
      </w:r>
      <w:r w:rsidRPr="00FD6952">
        <w:rPr>
          <w:rFonts w:ascii="Arial" w:hAnsi="Arial" w:cs="Arial"/>
          <w:sz w:val="24"/>
          <w:szCs w:val="24"/>
          <w:lang w:val="en-US"/>
        </w:rPr>
        <w:t>dm</w:t>
      </w:r>
      <w:r w:rsidRPr="00FD6952">
        <w:rPr>
          <w:rFonts w:ascii="Arial" w:hAnsi="Arial" w:cs="Arial"/>
          <w:sz w:val="24"/>
          <w:szCs w:val="24"/>
          <w:vertAlign w:val="superscript"/>
          <w:lang w:val="en-US"/>
        </w:rPr>
        <w:t xml:space="preserve">-3 </w:t>
      </w:r>
      <w:r w:rsidRPr="00FD6952">
        <w:rPr>
          <w:rFonts w:ascii="Arial" w:hAnsi="Arial" w:cs="Arial"/>
          <w:color w:val="000000"/>
          <w:sz w:val="24"/>
          <w:szCs w:val="24"/>
          <w:lang w:val="en-US"/>
        </w:rPr>
        <w:t xml:space="preserve">reagent (Sigma Aldrich). All glassware was protected with a paraffin film to avoid any hazardous contamination. </w:t>
      </w:r>
      <w:r>
        <w:rPr>
          <w:rFonts w:ascii="Arial" w:hAnsi="Arial" w:cs="Arial"/>
          <w:color w:val="000000"/>
          <w:sz w:val="24"/>
          <w:szCs w:val="24"/>
          <w:lang w:val="en-US"/>
        </w:rPr>
        <w:t>The</w:t>
      </w:r>
      <w:r w:rsidRPr="00FD6952">
        <w:rPr>
          <w:rFonts w:ascii="Arial" w:hAnsi="Arial" w:cs="Arial"/>
          <w:color w:val="000000"/>
          <w:sz w:val="24"/>
          <w:szCs w:val="24"/>
          <w:lang w:val="en-US"/>
        </w:rPr>
        <w:t xml:space="preserve"> electrolyte </w:t>
      </w:r>
      <w:r>
        <w:rPr>
          <w:rFonts w:ascii="Arial" w:hAnsi="Arial" w:cs="Arial"/>
          <w:color w:val="000000"/>
          <w:sz w:val="24"/>
          <w:szCs w:val="24"/>
          <w:lang w:val="en-US"/>
        </w:rPr>
        <w:t>flow rate</w:t>
      </w:r>
      <w:r w:rsidRPr="00FD6952">
        <w:rPr>
          <w:rFonts w:ascii="Arial" w:hAnsi="Arial" w:cs="Arial"/>
          <w:color w:val="000000"/>
          <w:sz w:val="24"/>
          <w:szCs w:val="24"/>
          <w:lang w:val="en-US"/>
        </w:rPr>
        <w:t xml:space="preserve"> </w:t>
      </w:r>
      <w:r>
        <w:rPr>
          <w:rFonts w:ascii="Arial" w:hAnsi="Arial" w:cs="Arial"/>
          <w:color w:val="000000"/>
          <w:sz w:val="24"/>
          <w:szCs w:val="24"/>
          <w:lang w:val="en-US"/>
        </w:rPr>
        <w:t>was approximately</w:t>
      </w:r>
      <w:r w:rsidRPr="00FD6952">
        <w:rPr>
          <w:rFonts w:ascii="Arial" w:hAnsi="Arial" w:cs="Arial"/>
          <w:color w:val="000000"/>
          <w:sz w:val="24"/>
          <w:szCs w:val="24"/>
          <w:lang w:val="en-US"/>
        </w:rPr>
        <w:t xml:space="preserve"> 2.8 dm</w:t>
      </w:r>
      <w:r w:rsidRPr="00FD6952">
        <w:rPr>
          <w:rFonts w:ascii="Arial" w:hAnsi="Arial" w:cs="Arial"/>
          <w:color w:val="000000"/>
          <w:sz w:val="24"/>
          <w:szCs w:val="24"/>
          <w:vertAlign w:val="superscript"/>
          <w:lang w:val="en-US"/>
        </w:rPr>
        <w:t>3</w:t>
      </w:r>
      <w:r w:rsidRPr="00FD6952">
        <w:rPr>
          <w:rFonts w:ascii="Arial" w:hAnsi="Arial" w:cs="Arial"/>
          <w:color w:val="000000"/>
          <w:sz w:val="24"/>
          <w:szCs w:val="24"/>
          <w:lang w:val="en-US"/>
        </w:rPr>
        <w:t xml:space="preserve"> min</w:t>
      </w:r>
      <w:r w:rsidRPr="00FD6952">
        <w:rPr>
          <w:rFonts w:ascii="Arial" w:hAnsi="Arial" w:cs="Arial"/>
          <w:color w:val="000000"/>
          <w:sz w:val="24"/>
          <w:szCs w:val="24"/>
          <w:vertAlign w:val="superscript"/>
          <w:lang w:val="en-US"/>
        </w:rPr>
        <w:t>-1</w:t>
      </w:r>
      <w:r>
        <w:rPr>
          <w:rFonts w:ascii="Arial" w:hAnsi="Arial" w:cs="Arial"/>
          <w:color w:val="000000"/>
          <w:sz w:val="24"/>
          <w:szCs w:val="24"/>
          <w:lang w:val="en-US"/>
        </w:rPr>
        <w:t xml:space="preserve"> measured to within 1% error for each experiment.</w:t>
      </w:r>
    </w:p>
    <w:p w14:paraId="206CF6DE" w14:textId="77777777" w:rsidR="006C651D" w:rsidRPr="00FD6952" w:rsidRDefault="006C651D" w:rsidP="005B0339">
      <w:pPr>
        <w:autoSpaceDE w:val="0"/>
        <w:autoSpaceDN w:val="0"/>
        <w:adjustRightInd w:val="0"/>
        <w:spacing w:after="0" w:line="480" w:lineRule="auto"/>
        <w:ind w:firstLine="708"/>
        <w:rPr>
          <w:rFonts w:ascii="Arial" w:hAnsi="Arial" w:cs="Arial"/>
          <w:color w:val="000000"/>
          <w:sz w:val="24"/>
          <w:szCs w:val="24"/>
          <w:lang w:val="en-US"/>
        </w:rPr>
      </w:pPr>
      <w:r w:rsidRPr="00FD6952">
        <w:rPr>
          <w:rFonts w:ascii="Arial" w:hAnsi="Arial" w:cs="Arial"/>
          <w:bCs/>
          <w:color w:val="000000"/>
          <w:sz w:val="24"/>
          <w:szCs w:val="24"/>
          <w:lang w:val="en-US"/>
        </w:rPr>
        <w:t>The experiments were performed at a temperature from 28 to 80°C (301 to 353 K)</w:t>
      </w:r>
      <w:r>
        <w:rPr>
          <w:rFonts w:ascii="Arial" w:hAnsi="Arial" w:cs="Arial"/>
          <w:bCs/>
          <w:color w:val="000000"/>
          <w:sz w:val="24"/>
          <w:szCs w:val="24"/>
          <w:lang w:val="en-US"/>
        </w:rPr>
        <w:t xml:space="preserve"> u</w:t>
      </w:r>
      <w:r w:rsidRPr="00FD6952">
        <w:rPr>
          <w:rFonts w:ascii="Arial" w:hAnsi="Arial" w:cs="Arial"/>
          <w:bCs/>
          <w:color w:val="000000"/>
          <w:sz w:val="24"/>
          <w:szCs w:val="24"/>
          <w:lang w:val="en-US"/>
        </w:rPr>
        <w:t>sing a recirculating water system connect</w:t>
      </w:r>
      <w:r>
        <w:rPr>
          <w:rFonts w:ascii="Arial" w:hAnsi="Arial" w:cs="Arial"/>
          <w:bCs/>
          <w:color w:val="000000"/>
          <w:sz w:val="24"/>
          <w:szCs w:val="24"/>
          <w:lang w:val="en-US"/>
        </w:rPr>
        <w:t>ed</w:t>
      </w:r>
      <w:r w:rsidRPr="00FD6952">
        <w:rPr>
          <w:rFonts w:ascii="Arial" w:hAnsi="Arial" w:cs="Arial"/>
          <w:bCs/>
          <w:color w:val="000000"/>
          <w:sz w:val="24"/>
          <w:szCs w:val="24"/>
          <w:lang w:val="en-US"/>
        </w:rPr>
        <w:t xml:space="preserve"> to a thermocryostat (LAUDA) constant temperature bath. </w:t>
      </w:r>
      <w:r w:rsidRPr="00FD6952">
        <w:rPr>
          <w:rFonts w:ascii="Arial" w:hAnsi="Arial" w:cs="Arial"/>
          <w:color w:val="000000"/>
          <w:sz w:val="24"/>
          <w:szCs w:val="24"/>
          <w:lang w:val="en-US"/>
        </w:rPr>
        <w:t xml:space="preserve">Water from the bath was circulated through a hollow </w:t>
      </w:r>
      <w:r w:rsidRPr="00FD6952">
        <w:rPr>
          <w:rFonts w:ascii="Arial" w:hAnsi="Arial" w:cs="Arial"/>
          <w:color w:val="000000"/>
          <w:sz w:val="24"/>
          <w:szCs w:val="24"/>
          <w:lang w:val="en-US"/>
        </w:rPr>
        <w:lastRenderedPageBreak/>
        <w:t xml:space="preserve">copper block connected to the rear of the working electrode so that the electrode was heated directly. </w:t>
      </w:r>
      <w:r>
        <w:rPr>
          <w:rFonts w:ascii="Arial" w:hAnsi="Arial" w:cs="Arial"/>
          <w:color w:val="000000"/>
          <w:sz w:val="24"/>
          <w:szCs w:val="24"/>
          <w:lang w:val="en-US"/>
        </w:rPr>
        <w:t xml:space="preserve">The electrolyte reservoir was also heated in the constant temperature bath. </w:t>
      </w:r>
      <w:r w:rsidRPr="00FD6952">
        <w:rPr>
          <w:rFonts w:ascii="Arial" w:hAnsi="Arial" w:cs="Arial"/>
          <w:color w:val="000000"/>
          <w:sz w:val="24"/>
          <w:szCs w:val="24"/>
          <w:lang w:val="en-US"/>
        </w:rPr>
        <w:t xml:space="preserve">Electrical isolation between the block and the sample was designed to prevent both current leakage and ensure heat transfer. </w:t>
      </w:r>
    </w:p>
    <w:p w14:paraId="0F476D0E"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p>
    <w:p w14:paraId="422F73B9"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r w:rsidRPr="00FD6952">
        <w:rPr>
          <w:rFonts w:ascii="Arial" w:eastAsiaTheme="majorEastAsia" w:hAnsi="Arial" w:cs="Arial"/>
          <w:i/>
          <w:color w:val="000000"/>
          <w:szCs w:val="28"/>
          <w:lang w:val="en-US"/>
        </w:rPr>
        <w:t>2.3. Electrochemi</w:t>
      </w:r>
      <w:r>
        <w:rPr>
          <w:rFonts w:ascii="Arial" w:eastAsiaTheme="majorEastAsia" w:hAnsi="Arial" w:cs="Arial"/>
          <w:i/>
          <w:color w:val="000000"/>
          <w:szCs w:val="28"/>
          <w:lang w:val="en-US"/>
        </w:rPr>
        <w:t xml:space="preserve">cal </w:t>
      </w:r>
      <w:r w:rsidRPr="00FD6952">
        <w:rPr>
          <w:rFonts w:ascii="Arial" w:eastAsiaTheme="majorEastAsia" w:hAnsi="Arial" w:cs="Arial"/>
          <w:i/>
          <w:color w:val="000000"/>
          <w:szCs w:val="28"/>
          <w:lang w:val="en-US"/>
        </w:rPr>
        <w:t>measurements</w:t>
      </w:r>
    </w:p>
    <w:p w14:paraId="31775E8B" w14:textId="68369C46" w:rsidR="006C651D" w:rsidRPr="00FD6952" w:rsidRDefault="006C651D" w:rsidP="005B0339">
      <w:pPr>
        <w:autoSpaceDE w:val="0"/>
        <w:autoSpaceDN w:val="0"/>
        <w:adjustRightInd w:val="0"/>
        <w:spacing w:after="0" w:line="480" w:lineRule="auto"/>
        <w:ind w:firstLine="708"/>
        <w:rPr>
          <w:rFonts w:ascii="Arial" w:hAnsi="Arial" w:cs="Arial"/>
          <w:color w:val="000000"/>
          <w:sz w:val="24"/>
          <w:szCs w:val="24"/>
          <w:lang w:val="en-US"/>
        </w:rPr>
      </w:pPr>
      <w:r w:rsidRPr="00FD6952">
        <w:rPr>
          <w:rFonts w:ascii="Arial" w:hAnsi="Arial" w:cs="Arial"/>
          <w:color w:val="000000"/>
          <w:sz w:val="24"/>
          <w:szCs w:val="24"/>
          <w:lang w:val="en-US"/>
        </w:rPr>
        <w:t xml:space="preserve">The AESEC flow cell has been described in detail in previous publications </w:t>
      </w:r>
      <w:r>
        <w:rPr>
          <w:rFonts w:ascii="Arial" w:hAnsi="Arial" w:cs="Arial"/>
          <w:noProof/>
          <w:color w:val="000000"/>
          <w:sz w:val="24"/>
          <w:szCs w:val="24"/>
          <w:lang w:val="en-US"/>
        </w:rPr>
        <w:t>(22, 27)</w:t>
      </w:r>
      <w:r w:rsidRPr="00FD6952">
        <w:rPr>
          <w:rFonts w:ascii="Arial" w:hAnsi="Arial" w:cs="Arial"/>
          <w:color w:val="000000"/>
          <w:sz w:val="24"/>
          <w:szCs w:val="24"/>
          <w:lang w:val="en-US"/>
        </w:rPr>
        <w:t>. It consists of a three-electrode cell with the stainless steel specimen as the working electrode (Si-rich SS or 304L SS), a small platinum grid as a counter electrode, a mecury-mercurous sul</w:t>
      </w:r>
      <w:r w:rsidR="00686982">
        <w:rPr>
          <w:rFonts w:ascii="Arial" w:hAnsi="Arial" w:cs="Arial"/>
          <w:color w:val="000000"/>
          <w:sz w:val="24"/>
          <w:szCs w:val="24"/>
          <w:lang w:val="en-US"/>
        </w:rPr>
        <w:t>f</w:t>
      </w:r>
      <w:r w:rsidRPr="00FD6952">
        <w:rPr>
          <w:rFonts w:ascii="Arial" w:hAnsi="Arial" w:cs="Arial"/>
          <w:color w:val="000000"/>
          <w:sz w:val="24"/>
          <w:szCs w:val="24"/>
          <w:lang w:val="en-US"/>
        </w:rPr>
        <w:t>ate reference electrode (MSE, E=+0.65 V vs. SHE in saturated K</w:t>
      </w:r>
      <w:r w:rsidRPr="00FD6952">
        <w:rPr>
          <w:rFonts w:ascii="Arial" w:hAnsi="Arial" w:cs="Arial"/>
          <w:color w:val="000000"/>
          <w:sz w:val="24"/>
          <w:szCs w:val="24"/>
          <w:vertAlign w:val="subscript"/>
          <w:lang w:val="en-US"/>
        </w:rPr>
        <w:t>2</w:t>
      </w:r>
      <w:r w:rsidRPr="00FD6952">
        <w:rPr>
          <w:rFonts w:ascii="Arial" w:hAnsi="Arial" w:cs="Arial"/>
          <w:color w:val="000000"/>
          <w:sz w:val="24"/>
          <w:szCs w:val="24"/>
          <w:lang w:val="en-US"/>
        </w:rPr>
        <w:t>SO</w:t>
      </w:r>
      <w:r w:rsidRPr="00FD6952">
        <w:rPr>
          <w:rFonts w:ascii="Arial" w:hAnsi="Arial" w:cs="Arial"/>
          <w:color w:val="000000"/>
          <w:sz w:val="24"/>
          <w:szCs w:val="24"/>
          <w:vertAlign w:val="subscript"/>
          <w:lang w:val="en-US"/>
        </w:rPr>
        <w:t>4</w:t>
      </w:r>
      <w:r w:rsidRPr="00FD6952">
        <w:rPr>
          <w:rFonts w:ascii="Arial" w:hAnsi="Arial" w:cs="Arial"/>
          <w:color w:val="000000"/>
          <w:sz w:val="24"/>
          <w:szCs w:val="24"/>
          <w:lang w:val="en-US"/>
        </w:rPr>
        <w:t>). The flow cell consists of a small volume working electrode compartment (approximately 0.2 cm</w:t>
      </w:r>
      <w:r w:rsidRPr="00FD6952">
        <w:rPr>
          <w:rFonts w:ascii="Arial" w:hAnsi="Arial" w:cs="Arial"/>
          <w:color w:val="000000"/>
          <w:sz w:val="24"/>
          <w:szCs w:val="24"/>
          <w:vertAlign w:val="superscript"/>
          <w:lang w:val="en-US"/>
        </w:rPr>
        <w:t>3</w:t>
      </w:r>
      <w:r w:rsidRPr="00FD6952">
        <w:rPr>
          <w:rFonts w:ascii="Arial" w:hAnsi="Arial" w:cs="Arial"/>
          <w:color w:val="000000"/>
          <w:sz w:val="24"/>
          <w:szCs w:val="24"/>
          <w:lang w:val="en-US"/>
        </w:rPr>
        <w:t>) with electrolyte input at the bottom and output at the top. The flow rate was measured accurately (2% precision) for each experiment and nominally 3 cm</w:t>
      </w:r>
      <w:r w:rsidRPr="00FD6952">
        <w:rPr>
          <w:rFonts w:ascii="Arial" w:hAnsi="Arial" w:cs="Arial"/>
          <w:color w:val="000000"/>
          <w:sz w:val="24"/>
          <w:szCs w:val="24"/>
          <w:vertAlign w:val="superscript"/>
          <w:lang w:val="en-US"/>
        </w:rPr>
        <w:t>3</w:t>
      </w:r>
      <w:r w:rsidRPr="00FD6952">
        <w:rPr>
          <w:rFonts w:ascii="Arial" w:hAnsi="Arial" w:cs="Arial"/>
          <w:color w:val="000000"/>
          <w:sz w:val="24"/>
          <w:szCs w:val="24"/>
          <w:lang w:val="en-US"/>
        </w:rPr>
        <w:t xml:space="preserve"> min</w:t>
      </w:r>
      <w:r w:rsidRPr="00FD6952">
        <w:rPr>
          <w:rFonts w:ascii="Arial" w:hAnsi="Arial" w:cs="Arial"/>
          <w:color w:val="000000"/>
          <w:sz w:val="24"/>
          <w:szCs w:val="24"/>
          <w:vertAlign w:val="superscript"/>
          <w:lang w:val="en-US"/>
        </w:rPr>
        <w:t>-1</w:t>
      </w:r>
      <w:r w:rsidRPr="00FD6952">
        <w:rPr>
          <w:rFonts w:ascii="Arial" w:hAnsi="Arial" w:cs="Arial"/>
          <w:color w:val="000000"/>
          <w:sz w:val="24"/>
          <w:szCs w:val="24"/>
          <w:lang w:val="en-US"/>
        </w:rPr>
        <w:t>. The reference and counter electrodes were in a separate compartment separated from the working electrode by a porous membrane to allow passage of electrical current but avoid bulk mixing of the two solutions. A Gamry Reference 600</w:t>
      </w:r>
      <w:r w:rsidRPr="00FD6952">
        <w:rPr>
          <w:rFonts w:ascii="Arial" w:hAnsi="Arial" w:cs="Arial"/>
          <w:color w:val="000000"/>
          <w:sz w:val="24"/>
          <w:szCs w:val="24"/>
          <w:vertAlign w:val="superscript"/>
          <w:lang w:val="en-US"/>
        </w:rPr>
        <w:t>TM</w:t>
      </w:r>
      <w:r w:rsidRPr="00FD6952">
        <w:rPr>
          <w:rFonts w:ascii="Arial" w:hAnsi="Arial" w:cs="Arial"/>
          <w:color w:val="000000"/>
          <w:sz w:val="24"/>
          <w:szCs w:val="24"/>
          <w:lang w:val="en-US"/>
        </w:rPr>
        <w:t xml:space="preserve"> potentiostat functioning in the potentiodynamic linear polarization mode was used to measure electrochemical current density j</w:t>
      </w:r>
      <w:r w:rsidRPr="00FD6952">
        <w:rPr>
          <w:rFonts w:ascii="Arial" w:hAnsi="Arial" w:cs="Arial"/>
          <w:color w:val="000000"/>
          <w:sz w:val="24"/>
          <w:szCs w:val="24"/>
          <w:vertAlign w:val="subscript"/>
          <w:lang w:val="en-US"/>
        </w:rPr>
        <w:t>e</w:t>
      </w:r>
      <w:r w:rsidRPr="00FD6952">
        <w:rPr>
          <w:rFonts w:ascii="Arial" w:hAnsi="Arial" w:cs="Arial"/>
          <w:color w:val="000000"/>
          <w:sz w:val="24"/>
          <w:szCs w:val="24"/>
          <w:lang w:val="en-US"/>
        </w:rPr>
        <w:t xml:space="preserve"> with a 0.2 mV s</w:t>
      </w:r>
      <w:r w:rsidRPr="00FD6952">
        <w:rPr>
          <w:rFonts w:ascii="Arial" w:hAnsi="Arial" w:cs="Arial"/>
          <w:color w:val="000000"/>
          <w:sz w:val="24"/>
          <w:szCs w:val="24"/>
          <w:vertAlign w:val="superscript"/>
          <w:lang w:val="en-US"/>
        </w:rPr>
        <w:t>-1</w:t>
      </w:r>
      <w:r w:rsidRPr="00FD6952">
        <w:rPr>
          <w:rFonts w:ascii="Arial" w:hAnsi="Arial" w:cs="Arial"/>
          <w:color w:val="000000"/>
          <w:sz w:val="24"/>
          <w:szCs w:val="24"/>
          <w:lang w:val="en-US"/>
        </w:rPr>
        <w:t xml:space="preserve"> sweep rate. The analog outputs of the potentiostat were fed into the A/D converter and </w:t>
      </w:r>
      <w:r w:rsidR="00F13243">
        <w:rPr>
          <w:rFonts w:ascii="Arial" w:hAnsi="Arial" w:cs="Arial"/>
          <w:color w:val="000000"/>
          <w:sz w:val="24"/>
          <w:szCs w:val="24"/>
          <w:lang w:val="en-US"/>
        </w:rPr>
        <w:t xml:space="preserve">the </w:t>
      </w:r>
      <w:r w:rsidRPr="00FD6952">
        <w:rPr>
          <w:rFonts w:ascii="Arial" w:hAnsi="Arial" w:cs="Arial"/>
          <w:color w:val="000000"/>
          <w:sz w:val="24"/>
          <w:szCs w:val="24"/>
          <w:lang w:val="en-US"/>
        </w:rPr>
        <w:t>data acquisition software of the</w:t>
      </w:r>
      <w:r w:rsidR="00F13243">
        <w:rPr>
          <w:rFonts w:ascii="Arial" w:hAnsi="Arial" w:cs="Arial"/>
          <w:color w:val="000000"/>
          <w:sz w:val="24"/>
          <w:szCs w:val="24"/>
          <w:lang w:val="en-US"/>
        </w:rPr>
        <w:t xml:space="preserve"> inductively coupled plasma atomic emission spectrometer</w:t>
      </w:r>
      <w:r w:rsidRPr="00FD6952">
        <w:rPr>
          <w:rFonts w:ascii="Arial" w:hAnsi="Arial" w:cs="Arial"/>
          <w:color w:val="000000"/>
          <w:sz w:val="24"/>
          <w:szCs w:val="24"/>
          <w:lang w:val="en-US"/>
        </w:rPr>
        <w:t xml:space="preserve"> </w:t>
      </w:r>
      <w:r w:rsidR="00F13243">
        <w:rPr>
          <w:rFonts w:ascii="Arial" w:hAnsi="Arial" w:cs="Arial"/>
          <w:color w:val="000000"/>
          <w:sz w:val="24"/>
          <w:szCs w:val="24"/>
          <w:lang w:val="en-US"/>
        </w:rPr>
        <w:t>(</w:t>
      </w:r>
      <w:r w:rsidRPr="00FD6952">
        <w:rPr>
          <w:rFonts w:ascii="Arial" w:hAnsi="Arial" w:cs="Arial"/>
          <w:color w:val="000000"/>
          <w:sz w:val="24"/>
          <w:szCs w:val="24"/>
          <w:lang w:val="en-US"/>
        </w:rPr>
        <w:t>ICP</w:t>
      </w:r>
      <w:r w:rsidRPr="00FD6952">
        <w:rPr>
          <w:rFonts w:ascii="Cambria Math" w:hAnsi="Cambria Math" w:cs="Cambria Math"/>
          <w:color w:val="000000"/>
          <w:sz w:val="24"/>
          <w:szCs w:val="24"/>
          <w:lang w:val="en-US"/>
        </w:rPr>
        <w:t>‐</w:t>
      </w:r>
      <w:r w:rsidR="00F13243">
        <w:rPr>
          <w:rFonts w:ascii="Arial" w:hAnsi="Arial" w:cs="Arial"/>
          <w:color w:val="000000"/>
          <w:sz w:val="24"/>
          <w:szCs w:val="24"/>
          <w:lang w:val="en-US"/>
        </w:rPr>
        <w:t>A</w:t>
      </w:r>
      <w:r w:rsidRPr="00FD6952">
        <w:rPr>
          <w:rFonts w:ascii="Arial" w:hAnsi="Arial" w:cs="Arial"/>
          <w:color w:val="000000"/>
          <w:sz w:val="24"/>
          <w:szCs w:val="24"/>
          <w:lang w:val="en-US"/>
        </w:rPr>
        <w:t>ES</w:t>
      </w:r>
      <w:r w:rsidR="00F13243">
        <w:rPr>
          <w:rFonts w:ascii="Arial" w:hAnsi="Arial" w:cs="Arial"/>
          <w:color w:val="000000"/>
          <w:sz w:val="24"/>
          <w:szCs w:val="24"/>
          <w:lang w:val="en-US"/>
        </w:rPr>
        <w:t>)</w:t>
      </w:r>
      <w:r w:rsidRPr="00FD6952">
        <w:rPr>
          <w:rFonts w:ascii="Arial" w:hAnsi="Arial" w:cs="Arial"/>
          <w:color w:val="000000"/>
          <w:sz w:val="24"/>
          <w:szCs w:val="24"/>
          <w:lang w:val="en-US"/>
        </w:rPr>
        <w:t xml:space="preserve"> so that the </w:t>
      </w:r>
      <w:r w:rsidR="00F13243">
        <w:rPr>
          <w:rFonts w:ascii="Arial" w:hAnsi="Arial" w:cs="Arial"/>
          <w:color w:val="000000"/>
          <w:sz w:val="24"/>
          <w:szCs w:val="24"/>
          <w:lang w:val="en-US"/>
        </w:rPr>
        <w:t>atomic emission</w:t>
      </w:r>
      <w:r w:rsidRPr="00FD6952">
        <w:rPr>
          <w:rFonts w:ascii="Arial" w:hAnsi="Arial" w:cs="Arial"/>
          <w:color w:val="000000"/>
          <w:sz w:val="24"/>
          <w:szCs w:val="24"/>
          <w:lang w:val="en-US"/>
        </w:rPr>
        <w:t xml:space="preserve"> intensity data and the electrochemical data were on exactly the same time scale.</w:t>
      </w:r>
    </w:p>
    <w:p w14:paraId="4B72C845"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p>
    <w:p w14:paraId="0D79EDBD"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r w:rsidRPr="00FD6952">
        <w:rPr>
          <w:rFonts w:ascii="Arial" w:eastAsiaTheme="majorEastAsia" w:hAnsi="Arial" w:cs="Arial"/>
          <w:i/>
          <w:color w:val="000000"/>
          <w:szCs w:val="28"/>
          <w:lang w:val="en-US"/>
        </w:rPr>
        <w:t>2.4. Atomic emission spectroelectrochemistry</w:t>
      </w:r>
    </w:p>
    <w:p w14:paraId="19A22A01" w14:textId="229686E2" w:rsidR="006C651D" w:rsidRDefault="006C651D" w:rsidP="0029027C">
      <w:pPr>
        <w:spacing w:line="480" w:lineRule="auto"/>
        <w:rPr>
          <w:rFonts w:ascii="Arial" w:hAnsi="Arial" w:cs="Arial"/>
          <w:sz w:val="24"/>
          <w:szCs w:val="24"/>
          <w:lang w:val="en-US"/>
        </w:rPr>
      </w:pPr>
      <w:r w:rsidRPr="00FD6952">
        <w:rPr>
          <w:rFonts w:ascii="Arial" w:hAnsi="Arial" w:cs="Arial"/>
          <w:color w:val="000000"/>
          <w:sz w:val="24"/>
          <w:szCs w:val="24"/>
          <w:lang w:val="en-US"/>
        </w:rPr>
        <w:t xml:space="preserve">The experimental set-up including data acquisition has been described in detail in Ogle </w:t>
      </w:r>
      <w:r w:rsidRPr="00FD6952">
        <w:rPr>
          <w:rFonts w:ascii="Arial" w:hAnsi="Arial" w:cs="Arial"/>
          <w:i/>
          <w:color w:val="000000"/>
          <w:sz w:val="24"/>
          <w:szCs w:val="24"/>
          <w:lang w:val="en-US"/>
        </w:rPr>
        <w:t>et al.</w:t>
      </w:r>
      <w:r w:rsidRPr="00FD6952">
        <w:rPr>
          <w:rFonts w:ascii="Arial" w:hAnsi="Arial" w:cs="Arial"/>
          <w:color w:val="000000"/>
          <w:sz w:val="24"/>
          <w:szCs w:val="24"/>
          <w:lang w:val="en-US"/>
        </w:rPr>
        <w:t xml:space="preserve">  </w:t>
      </w:r>
      <w:r>
        <w:rPr>
          <w:rFonts w:ascii="Arial" w:hAnsi="Arial" w:cs="Arial"/>
          <w:noProof/>
          <w:color w:val="000000"/>
          <w:sz w:val="24"/>
          <w:szCs w:val="24"/>
          <w:lang w:val="en-US"/>
        </w:rPr>
        <w:t>(22</w:t>
      </w:r>
      <w:r w:rsidR="00F13243">
        <w:rPr>
          <w:rFonts w:ascii="Arial" w:hAnsi="Arial" w:cs="Arial"/>
          <w:noProof/>
          <w:color w:val="000000"/>
          <w:sz w:val="24"/>
          <w:szCs w:val="24"/>
          <w:lang w:val="en-US"/>
        </w:rPr>
        <w:t>, 24</w:t>
      </w:r>
      <w:r>
        <w:rPr>
          <w:rFonts w:ascii="Arial" w:hAnsi="Arial" w:cs="Arial"/>
          <w:noProof/>
          <w:color w:val="000000"/>
          <w:sz w:val="24"/>
          <w:szCs w:val="24"/>
          <w:lang w:val="en-US"/>
        </w:rPr>
        <w:t>)</w:t>
      </w:r>
      <w:r w:rsidRPr="00FD6952">
        <w:rPr>
          <w:rFonts w:ascii="Arial" w:hAnsi="Arial" w:cs="Arial"/>
          <w:color w:val="000000"/>
          <w:sz w:val="24"/>
          <w:szCs w:val="24"/>
          <w:lang w:val="en-US"/>
        </w:rPr>
        <w:t xml:space="preserve">. Briefly, the working electrode releases ions into the electrolyte in </w:t>
      </w:r>
      <w:r w:rsidRPr="00FD6952">
        <w:rPr>
          <w:rFonts w:ascii="Arial" w:hAnsi="Arial" w:cs="Arial"/>
          <w:color w:val="000000"/>
          <w:sz w:val="24"/>
          <w:szCs w:val="24"/>
          <w:lang w:val="en-US"/>
        </w:rPr>
        <w:lastRenderedPageBreak/>
        <w:t>the flow cell. The electrolyte is then continuously feed into the plasma of the ICP-</w:t>
      </w:r>
      <w:r w:rsidR="00F13243">
        <w:rPr>
          <w:rFonts w:ascii="Arial" w:hAnsi="Arial" w:cs="Arial"/>
          <w:color w:val="000000"/>
          <w:sz w:val="24"/>
          <w:szCs w:val="24"/>
          <w:lang w:val="en-US"/>
        </w:rPr>
        <w:t>A</w:t>
      </w:r>
      <w:r w:rsidRPr="00FD6952">
        <w:rPr>
          <w:rFonts w:ascii="Arial" w:hAnsi="Arial" w:cs="Arial"/>
          <w:color w:val="000000"/>
          <w:sz w:val="24"/>
          <w:szCs w:val="24"/>
          <w:lang w:val="en-US"/>
        </w:rPr>
        <w:t>ES were the emission intensities of the different ions are measured simultaneously. These emission intensities are converted into co</w:t>
      </w:r>
      <w:r w:rsidR="00F13243">
        <w:rPr>
          <w:rFonts w:ascii="Arial" w:hAnsi="Arial" w:cs="Arial"/>
          <w:color w:val="000000"/>
          <w:sz w:val="24"/>
          <w:szCs w:val="24"/>
          <w:lang w:val="en-US"/>
        </w:rPr>
        <w:t>ncentration using standard ICP-A</w:t>
      </w:r>
      <w:r w:rsidRPr="00FD6952">
        <w:rPr>
          <w:rFonts w:ascii="Arial" w:hAnsi="Arial" w:cs="Arial"/>
          <w:color w:val="000000"/>
          <w:sz w:val="24"/>
          <w:szCs w:val="24"/>
          <w:lang w:val="en-US"/>
        </w:rPr>
        <w:t xml:space="preserve">ES calibration techniques. Electrolyte transport is done using a peristaltic pump and the input to the plasma uses a concentric glass nebulizer and a cyclonic spray chamber. </w:t>
      </w:r>
      <w:r w:rsidRPr="00FD6952">
        <w:rPr>
          <w:rFonts w:ascii="Arial" w:hAnsi="Arial" w:cs="Arial"/>
          <w:sz w:val="24"/>
          <w:szCs w:val="24"/>
          <w:lang w:val="en-US"/>
        </w:rPr>
        <w:t>The ICP-</w:t>
      </w:r>
      <w:r w:rsidR="00F13243">
        <w:rPr>
          <w:rFonts w:ascii="Arial" w:hAnsi="Arial" w:cs="Arial"/>
          <w:sz w:val="24"/>
          <w:szCs w:val="24"/>
          <w:lang w:val="en-US"/>
        </w:rPr>
        <w:t>A</w:t>
      </w:r>
      <w:r w:rsidRPr="00FD6952">
        <w:rPr>
          <w:rFonts w:ascii="Arial" w:hAnsi="Arial" w:cs="Arial"/>
          <w:sz w:val="24"/>
          <w:szCs w:val="24"/>
          <w:lang w:val="en-US"/>
        </w:rPr>
        <w:t>ES used in this work was an Ultima 2C</w:t>
      </w:r>
      <w:r w:rsidRPr="00FD6952">
        <w:rPr>
          <w:rFonts w:ascii="Arial" w:hAnsi="Arial" w:cs="Arial"/>
          <w:sz w:val="24"/>
          <w:szCs w:val="24"/>
          <w:vertAlign w:val="superscript"/>
          <w:lang w:val="en-US"/>
        </w:rPr>
        <w:t>TM</w:t>
      </w:r>
      <w:r w:rsidRPr="00FD6952">
        <w:rPr>
          <w:rFonts w:ascii="Arial" w:hAnsi="Arial" w:cs="Arial"/>
          <w:sz w:val="24"/>
          <w:szCs w:val="24"/>
          <w:lang w:val="en-US"/>
        </w:rPr>
        <w:t xml:space="preserve"> from HoribaJobin-Yvon consisting of a 40.68 MHz inductively coupled Ar plasma, operating at 1 kW and interfaced to independent polychromator and monochromator optical modules. The polychromator used a 50 cm focal length Paschen Runge with an array of photomultiplier tube detectors at given wavelengths allowing the measurement of up</w:t>
      </w:r>
      <w:r>
        <w:rPr>
          <w:rFonts w:ascii="Arial" w:hAnsi="Arial" w:cs="Arial"/>
          <w:sz w:val="24"/>
          <w:szCs w:val="24"/>
          <w:lang w:val="en-US"/>
        </w:rPr>
        <w:t xml:space="preserve"> </w:t>
      </w:r>
      <w:r w:rsidRPr="00FD6952">
        <w:rPr>
          <w:rFonts w:ascii="Arial" w:hAnsi="Arial" w:cs="Arial"/>
          <w:sz w:val="24"/>
          <w:szCs w:val="24"/>
          <w:lang w:val="en-US"/>
        </w:rPr>
        <w:t>to 50 preselected elements simultaneously. Emission wavelengths were chosen for maximum sensitivity and low interferences. The monochromator (1 m focal length) using Czerny–Turner configuration is dedicated for high spectral resolution of a single element. In the present work, the monochromator was used to monitor the Cr signal. Wavelengths used for each element and corresponding detection limits are given in Table 2.</w:t>
      </w:r>
    </w:p>
    <w:p w14:paraId="7D3220A2" w14:textId="77777777" w:rsidR="006C651D" w:rsidRPr="00FD6952" w:rsidRDefault="006C651D" w:rsidP="0029027C">
      <w:pPr>
        <w:spacing w:line="480" w:lineRule="auto"/>
        <w:jc w:val="center"/>
        <w:rPr>
          <w:rFonts w:ascii="Arial" w:hAnsi="Arial" w:cs="Arial"/>
          <w:color w:val="000000"/>
          <w:sz w:val="24"/>
          <w:szCs w:val="24"/>
          <w:lang w:val="en-US"/>
        </w:rPr>
      </w:pPr>
      <w:r>
        <w:rPr>
          <w:rFonts w:ascii="Arial" w:hAnsi="Arial" w:cs="Arial"/>
          <w:sz w:val="24"/>
          <w:szCs w:val="24"/>
          <w:lang w:val="en-US"/>
        </w:rPr>
        <w:t>Table 2.</w:t>
      </w:r>
    </w:p>
    <w:p w14:paraId="071AD081"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r w:rsidRPr="00FD6952">
        <w:rPr>
          <w:rFonts w:ascii="Arial" w:eastAsiaTheme="majorEastAsia" w:hAnsi="Arial" w:cs="Arial"/>
          <w:i/>
          <w:color w:val="000000"/>
          <w:szCs w:val="28"/>
          <w:lang w:val="en-US"/>
        </w:rPr>
        <w:t>2.5. AESEC data treatment</w:t>
      </w:r>
    </w:p>
    <w:p w14:paraId="2ABD9CD6"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r w:rsidRPr="00FD6952">
        <w:rPr>
          <w:rFonts w:ascii="Arial" w:hAnsi="Arial" w:cs="Arial"/>
          <w:color w:val="000000"/>
          <w:sz w:val="24"/>
          <w:szCs w:val="24"/>
          <w:lang w:val="en-US"/>
        </w:rPr>
        <w:t>For each element M, instantaneous dissolution rate ν</w:t>
      </w:r>
      <w:r w:rsidRPr="00FD6952">
        <w:rPr>
          <w:rFonts w:ascii="Arial" w:hAnsi="Arial" w:cs="Arial"/>
          <w:color w:val="000000"/>
          <w:sz w:val="24"/>
          <w:szCs w:val="24"/>
          <w:vertAlign w:val="subscript"/>
          <w:lang w:val="en-US"/>
        </w:rPr>
        <w:t>M</w:t>
      </w:r>
      <w:r w:rsidRPr="00FD6952">
        <w:rPr>
          <w:rFonts w:ascii="Arial" w:hAnsi="Arial" w:cs="Arial"/>
          <w:color w:val="000000"/>
          <w:sz w:val="24"/>
          <w:szCs w:val="24"/>
          <w:lang w:val="en-US"/>
        </w:rPr>
        <w:t xml:space="preserve"> and current j</w:t>
      </w:r>
      <w:r w:rsidRPr="00FD6952">
        <w:rPr>
          <w:rFonts w:ascii="Arial" w:hAnsi="Arial" w:cs="Arial"/>
          <w:color w:val="000000"/>
          <w:sz w:val="24"/>
          <w:szCs w:val="24"/>
          <w:vertAlign w:val="subscript"/>
          <w:lang w:val="en-US"/>
        </w:rPr>
        <w:t>M</w:t>
      </w:r>
      <w:r w:rsidRPr="00FD6952">
        <w:rPr>
          <w:rFonts w:ascii="Arial" w:hAnsi="Arial" w:cs="Arial"/>
          <w:color w:val="000000"/>
          <w:sz w:val="24"/>
          <w:szCs w:val="24"/>
          <w:lang w:val="en-US"/>
        </w:rPr>
        <w:t xml:space="preserve"> are calculated from the instantaneous elemental concentration C</w:t>
      </w:r>
      <w:r w:rsidRPr="00FD6952">
        <w:rPr>
          <w:rFonts w:ascii="Arial" w:hAnsi="Arial" w:cs="Arial"/>
          <w:color w:val="000000"/>
          <w:sz w:val="24"/>
          <w:szCs w:val="24"/>
          <w:vertAlign w:val="subscript"/>
          <w:lang w:val="en-US"/>
        </w:rPr>
        <w:t>M</w:t>
      </w:r>
      <w:r w:rsidRPr="00FD6952">
        <w:rPr>
          <w:rFonts w:ascii="Arial" w:hAnsi="Arial" w:cs="Arial"/>
          <w:color w:val="000000"/>
          <w:sz w:val="24"/>
          <w:szCs w:val="24"/>
          <w:lang w:val="en-US"/>
        </w:rPr>
        <w:t>:</w:t>
      </w:r>
    </w:p>
    <w:p w14:paraId="47368B85" w14:textId="77777777" w:rsidR="006C651D" w:rsidRPr="00FD6952" w:rsidRDefault="006C651D" w:rsidP="0029027C">
      <w:pPr>
        <w:autoSpaceDE w:val="0"/>
        <w:autoSpaceDN w:val="0"/>
        <w:adjustRightInd w:val="0"/>
        <w:spacing w:after="0" w:line="480" w:lineRule="auto"/>
        <w:rPr>
          <w:rFonts w:ascii="Arial" w:eastAsiaTheme="minorEastAsia" w:hAnsi="Arial" w:cs="Arial"/>
          <w:color w:val="000000"/>
          <w:sz w:val="24"/>
          <w:szCs w:val="24"/>
          <w:lang w:val="en-US"/>
        </w:rPr>
      </w:pP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m:oMath>
        <m:sSub>
          <m:sSubPr>
            <m:ctrlPr>
              <w:rPr>
                <w:rFonts w:ascii="Cambria Math" w:hAnsi="Cambria Math" w:cs="Arial"/>
                <w:i/>
                <w:color w:val="000000"/>
                <w:sz w:val="24"/>
                <w:szCs w:val="24"/>
                <w:lang w:val="en-US"/>
              </w:rPr>
            </m:ctrlPr>
          </m:sSubPr>
          <m:e>
            <m:r>
              <w:rPr>
                <w:rFonts w:ascii="Cambria Math" w:hAnsi="Cambria Math" w:cs="Arial"/>
                <w:color w:val="000000"/>
                <w:sz w:val="24"/>
                <w:szCs w:val="24"/>
                <w:lang w:val="en-US"/>
              </w:rPr>
              <m:t>ν</m:t>
            </m:r>
          </m:e>
          <m:sub>
            <m:r>
              <w:rPr>
                <w:rFonts w:ascii="Cambria Math" w:hAnsi="Cambria Math" w:cs="Arial"/>
                <w:color w:val="000000"/>
                <w:sz w:val="24"/>
                <w:szCs w:val="24"/>
                <w:lang w:val="en-US"/>
              </w:rPr>
              <m:t>M</m:t>
            </m:r>
          </m:sub>
        </m:sSub>
        <m:r>
          <w:rPr>
            <w:rFonts w:ascii="Cambria Math" w:hAnsi="Cambria Math" w:cs="Arial"/>
            <w:color w:val="000000"/>
            <w:sz w:val="24"/>
            <w:szCs w:val="24"/>
            <w:lang w:val="en-US"/>
          </w:rPr>
          <m:t>=f</m:t>
        </m:r>
        <m:f>
          <m:fPr>
            <m:ctrlPr>
              <w:rPr>
                <w:rFonts w:ascii="Cambria Math" w:hAnsi="Cambria Math" w:cs="Arial"/>
                <w:i/>
                <w:color w:val="000000"/>
                <w:sz w:val="24"/>
                <w:szCs w:val="24"/>
                <w:lang w:val="en-US"/>
              </w:rPr>
            </m:ctrlPr>
          </m:fPr>
          <m:num>
            <m:sSub>
              <m:sSubPr>
                <m:ctrlPr>
                  <w:rPr>
                    <w:rFonts w:ascii="Cambria Math" w:hAnsi="Cambria Math" w:cs="Arial"/>
                    <w:i/>
                    <w:color w:val="000000"/>
                    <w:sz w:val="24"/>
                    <w:szCs w:val="24"/>
                    <w:lang w:val="en-US"/>
                  </w:rPr>
                </m:ctrlPr>
              </m:sSubPr>
              <m:e>
                <m:r>
                  <w:rPr>
                    <w:rFonts w:ascii="Cambria Math" w:hAnsi="Cambria Math" w:cs="Arial"/>
                    <w:color w:val="000000"/>
                    <w:sz w:val="24"/>
                    <w:szCs w:val="24"/>
                    <w:lang w:val="en-US"/>
                  </w:rPr>
                  <m:t>C</m:t>
                </m:r>
              </m:e>
              <m:sub>
                <m:r>
                  <w:rPr>
                    <w:rFonts w:ascii="Cambria Math" w:hAnsi="Cambria Math" w:cs="Arial"/>
                    <w:color w:val="000000"/>
                    <w:sz w:val="24"/>
                    <w:szCs w:val="24"/>
                    <w:lang w:val="en-US"/>
                  </w:rPr>
                  <m:t>M</m:t>
                </m:r>
              </m:sub>
            </m:sSub>
          </m:num>
          <m:den>
            <m:r>
              <w:rPr>
                <w:rFonts w:ascii="Cambria Math" w:hAnsi="Cambria Math" w:cs="Arial"/>
                <w:color w:val="000000"/>
                <w:sz w:val="24"/>
                <w:szCs w:val="24"/>
                <w:lang w:val="en-US"/>
              </w:rPr>
              <m:t>A</m:t>
            </m:r>
          </m:den>
        </m:f>
      </m:oMath>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t>(2)</w:t>
      </w:r>
    </w:p>
    <w:p w14:paraId="129335A0" w14:textId="77777777" w:rsidR="006C651D" w:rsidRPr="00FD6952" w:rsidRDefault="006C651D" w:rsidP="0029027C">
      <w:pPr>
        <w:autoSpaceDE w:val="0"/>
        <w:autoSpaceDN w:val="0"/>
        <w:adjustRightInd w:val="0"/>
        <w:spacing w:after="0" w:line="480" w:lineRule="auto"/>
        <w:rPr>
          <w:rFonts w:ascii="Arial" w:eastAsiaTheme="minorEastAsia" w:hAnsi="Arial" w:cs="Arial"/>
          <w:color w:val="000000"/>
          <w:sz w:val="24"/>
          <w:szCs w:val="24"/>
          <w:lang w:val="en-US"/>
        </w:rPr>
      </w:pP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m:oMath>
        <m:sSub>
          <m:sSubPr>
            <m:ctrlPr>
              <w:rPr>
                <w:rFonts w:ascii="Cambria Math" w:hAnsi="Cambria Math" w:cs="Arial"/>
                <w:i/>
                <w:color w:val="000000"/>
                <w:sz w:val="24"/>
                <w:szCs w:val="24"/>
                <w:lang w:val="en-US"/>
              </w:rPr>
            </m:ctrlPr>
          </m:sSubPr>
          <m:e>
            <m:r>
              <w:rPr>
                <w:rFonts w:ascii="Cambria Math" w:hAnsi="Cambria Math" w:cs="Arial"/>
                <w:color w:val="000000"/>
                <w:sz w:val="24"/>
                <w:szCs w:val="24"/>
                <w:lang w:val="en-US"/>
              </w:rPr>
              <m:t>j</m:t>
            </m:r>
          </m:e>
          <m:sub>
            <m:r>
              <w:rPr>
                <w:rFonts w:ascii="Cambria Math" w:hAnsi="Cambria Math" w:cs="Arial"/>
                <w:color w:val="000000"/>
                <w:sz w:val="24"/>
                <w:szCs w:val="24"/>
                <w:lang w:val="en-US"/>
              </w:rPr>
              <m:t>M</m:t>
            </m:r>
          </m:sub>
        </m:sSub>
        <m:r>
          <w:rPr>
            <w:rFonts w:ascii="Cambria Math" w:hAnsi="Cambria Math" w:cs="Arial"/>
            <w:color w:val="000000"/>
            <w:sz w:val="24"/>
            <w:szCs w:val="24"/>
            <w:lang w:val="en-US"/>
          </w:rPr>
          <m:t>=F</m:t>
        </m:r>
        <m:f>
          <m:fPr>
            <m:ctrlPr>
              <w:rPr>
                <w:rFonts w:ascii="Cambria Math" w:hAnsi="Cambria Math" w:cs="Arial"/>
                <w:i/>
                <w:color w:val="000000"/>
                <w:sz w:val="24"/>
                <w:szCs w:val="24"/>
                <w:lang w:val="en-US"/>
              </w:rPr>
            </m:ctrlPr>
          </m:fPr>
          <m:num>
            <m:sSub>
              <m:sSubPr>
                <m:ctrlPr>
                  <w:rPr>
                    <w:rFonts w:ascii="Cambria Math" w:hAnsi="Cambria Math" w:cs="Arial"/>
                    <w:i/>
                    <w:color w:val="000000"/>
                    <w:sz w:val="24"/>
                    <w:szCs w:val="24"/>
                    <w:lang w:val="en-US"/>
                  </w:rPr>
                </m:ctrlPr>
              </m:sSubPr>
              <m:e>
                <m:r>
                  <w:rPr>
                    <w:rFonts w:ascii="Cambria Math" w:hAnsi="Cambria Math" w:cs="Arial"/>
                    <w:color w:val="000000"/>
                    <w:sz w:val="24"/>
                    <w:szCs w:val="24"/>
                    <w:lang w:val="en-US"/>
                  </w:rPr>
                  <m:t>ν</m:t>
                </m:r>
              </m:e>
              <m:sub>
                <m:r>
                  <w:rPr>
                    <w:rFonts w:ascii="Cambria Math" w:hAnsi="Cambria Math" w:cs="Arial"/>
                    <w:color w:val="000000"/>
                    <w:sz w:val="24"/>
                    <w:szCs w:val="24"/>
                    <w:lang w:val="en-US"/>
                  </w:rPr>
                  <m:t xml:space="preserve">M </m:t>
                </m:r>
              </m:sub>
            </m:sSub>
            <m:sSub>
              <m:sSubPr>
                <m:ctrlPr>
                  <w:rPr>
                    <w:rFonts w:ascii="Cambria Math" w:hAnsi="Cambria Math" w:cs="Arial"/>
                    <w:i/>
                    <w:color w:val="000000"/>
                    <w:sz w:val="24"/>
                    <w:szCs w:val="24"/>
                    <w:lang w:val="en-US"/>
                  </w:rPr>
                </m:ctrlPr>
              </m:sSubPr>
              <m:e>
                <m:r>
                  <w:rPr>
                    <w:rFonts w:ascii="Cambria Math" w:hAnsi="Cambria Math" w:cs="Arial"/>
                    <w:color w:val="000000"/>
                    <w:sz w:val="24"/>
                    <w:szCs w:val="24"/>
                    <w:lang w:val="en-US"/>
                  </w:rPr>
                  <m:t>z</m:t>
                </m:r>
              </m:e>
              <m:sub>
                <m:r>
                  <w:rPr>
                    <w:rFonts w:ascii="Cambria Math" w:hAnsi="Cambria Math" w:cs="Arial"/>
                    <w:color w:val="000000"/>
                    <w:sz w:val="24"/>
                    <w:szCs w:val="24"/>
                    <w:lang w:val="en-US"/>
                  </w:rPr>
                  <m:t>M</m:t>
                </m:r>
              </m:sub>
            </m:sSub>
          </m:num>
          <m:den>
            <m:sSub>
              <m:sSubPr>
                <m:ctrlPr>
                  <w:rPr>
                    <w:rFonts w:ascii="Cambria Math" w:hAnsi="Cambria Math" w:cs="Arial"/>
                    <w:i/>
                    <w:color w:val="000000"/>
                    <w:sz w:val="24"/>
                    <w:szCs w:val="24"/>
                    <w:lang w:val="en-US"/>
                  </w:rPr>
                </m:ctrlPr>
              </m:sSubPr>
              <m:e>
                <m:r>
                  <w:rPr>
                    <w:rFonts w:ascii="Cambria Math" w:hAnsi="Cambria Math" w:cs="Arial"/>
                    <w:color w:val="000000"/>
                    <w:sz w:val="24"/>
                    <w:szCs w:val="24"/>
                    <w:lang w:val="en-US"/>
                  </w:rPr>
                  <m:t>M</m:t>
                </m:r>
              </m:e>
              <m:sub>
                <m:r>
                  <w:rPr>
                    <w:rFonts w:ascii="Cambria Math" w:hAnsi="Cambria Math" w:cs="Arial"/>
                    <w:color w:val="000000"/>
                    <w:sz w:val="24"/>
                    <w:szCs w:val="24"/>
                    <w:lang w:val="en-US"/>
                  </w:rPr>
                  <m:t>M</m:t>
                </m:r>
              </m:sub>
            </m:sSub>
          </m:den>
        </m:f>
      </m:oMath>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t>(3)</w:t>
      </w:r>
    </w:p>
    <w:p w14:paraId="347CF977" w14:textId="2DBCC9F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r w:rsidRPr="00FD6952">
        <w:rPr>
          <w:rFonts w:ascii="Arial" w:eastAsiaTheme="minorEastAsia" w:hAnsi="Arial" w:cs="Arial"/>
          <w:color w:val="000000"/>
          <w:sz w:val="24"/>
          <w:szCs w:val="24"/>
          <w:lang w:val="en-US"/>
        </w:rPr>
        <w:t xml:space="preserve">Where </w:t>
      </w:r>
      <w:r w:rsidRPr="00FD6952">
        <w:rPr>
          <w:rFonts w:ascii="Lucida Calligraphy" w:eastAsiaTheme="minorEastAsia" w:hAnsi="Lucida Calligraphy" w:cs="Arial"/>
          <w:color w:val="000000"/>
          <w:sz w:val="24"/>
          <w:szCs w:val="24"/>
          <w:lang w:val="en-US"/>
        </w:rPr>
        <w:t>f</w:t>
      </w:r>
      <w:r w:rsidRPr="00FD6952">
        <w:rPr>
          <w:rFonts w:ascii="Arial" w:eastAsiaTheme="minorEastAsia" w:hAnsi="Arial" w:cs="Arial"/>
          <w:color w:val="000000"/>
          <w:sz w:val="24"/>
          <w:szCs w:val="24"/>
          <w:lang w:val="en-US"/>
        </w:rPr>
        <w:t xml:space="preserve"> </w:t>
      </w:r>
      <w:r w:rsidR="00F13243">
        <w:rPr>
          <w:rFonts w:ascii="Arial" w:eastAsiaTheme="minorEastAsia" w:hAnsi="Arial" w:cs="Arial"/>
          <w:color w:val="000000"/>
          <w:sz w:val="24"/>
          <w:szCs w:val="24"/>
          <w:lang w:val="en-US"/>
        </w:rPr>
        <w:t xml:space="preserve"> </w:t>
      </w:r>
      <w:r w:rsidRPr="00FD6952">
        <w:rPr>
          <w:rFonts w:ascii="Arial" w:eastAsiaTheme="minorEastAsia" w:hAnsi="Arial" w:cs="Arial"/>
          <w:color w:val="000000"/>
          <w:sz w:val="24"/>
          <w:szCs w:val="24"/>
          <w:lang w:val="en-US"/>
        </w:rPr>
        <w:t xml:space="preserve">is the flow rate of the electrolyte, A the surface area, F the </w:t>
      </w:r>
      <w:r w:rsidR="00F13243">
        <w:rPr>
          <w:rFonts w:ascii="Arial" w:eastAsiaTheme="minorEastAsia" w:hAnsi="Arial" w:cs="Arial"/>
          <w:color w:val="000000"/>
          <w:sz w:val="24"/>
          <w:szCs w:val="24"/>
          <w:lang w:val="en-US"/>
        </w:rPr>
        <w:t>F</w:t>
      </w:r>
      <w:r w:rsidRPr="00FD6952">
        <w:rPr>
          <w:rFonts w:ascii="Arial" w:eastAsiaTheme="minorEastAsia" w:hAnsi="Arial" w:cs="Arial"/>
          <w:color w:val="000000"/>
          <w:sz w:val="24"/>
          <w:szCs w:val="24"/>
          <w:lang w:val="en-US"/>
        </w:rPr>
        <w:t>araday constant, z</w:t>
      </w:r>
      <w:r w:rsidRPr="00FD6952">
        <w:rPr>
          <w:rFonts w:ascii="Arial" w:eastAsiaTheme="minorEastAsia" w:hAnsi="Arial" w:cs="Arial"/>
          <w:color w:val="000000"/>
          <w:sz w:val="24"/>
          <w:szCs w:val="24"/>
          <w:vertAlign w:val="subscript"/>
          <w:lang w:val="en-US"/>
        </w:rPr>
        <w:t xml:space="preserve">M </w:t>
      </w:r>
      <w:r w:rsidRPr="00FD6952">
        <w:rPr>
          <w:rFonts w:ascii="Arial" w:eastAsiaTheme="minorEastAsia" w:hAnsi="Arial" w:cs="Arial"/>
          <w:color w:val="000000"/>
          <w:sz w:val="24"/>
          <w:szCs w:val="24"/>
          <w:lang w:val="en-US"/>
        </w:rPr>
        <w:t>the oxidation state of the element M and M</w:t>
      </w:r>
      <w:r w:rsidRPr="00FD6952">
        <w:rPr>
          <w:rFonts w:ascii="Arial" w:eastAsiaTheme="minorEastAsia" w:hAnsi="Arial" w:cs="Arial"/>
          <w:color w:val="000000"/>
          <w:sz w:val="24"/>
          <w:szCs w:val="24"/>
          <w:vertAlign w:val="subscript"/>
          <w:lang w:val="en-US"/>
        </w:rPr>
        <w:t>M</w:t>
      </w:r>
      <w:r w:rsidRPr="00FD6952">
        <w:rPr>
          <w:rFonts w:ascii="Arial" w:hAnsi="Arial" w:cs="Arial"/>
          <w:color w:val="000000"/>
          <w:sz w:val="24"/>
          <w:szCs w:val="24"/>
          <w:lang w:val="en-US"/>
        </w:rPr>
        <w:t xml:space="preserve"> its molar weight. Total </w:t>
      </w:r>
      <w:r w:rsidRPr="00FD6952">
        <w:rPr>
          <w:rFonts w:ascii="Arial" w:hAnsi="Arial" w:cs="Arial"/>
          <w:color w:val="000000"/>
          <w:sz w:val="24"/>
          <w:szCs w:val="24"/>
          <w:lang w:val="en-US"/>
        </w:rPr>
        <w:lastRenderedPageBreak/>
        <w:t>dissolution current j</w:t>
      </w:r>
      <w:r w:rsidRPr="00FD6952">
        <w:rPr>
          <w:rFonts w:ascii="Arial" w:hAnsi="Arial" w:cs="Arial"/>
          <w:color w:val="000000"/>
          <w:sz w:val="24"/>
          <w:szCs w:val="24"/>
          <w:vertAlign w:val="subscript"/>
          <w:lang w:val="en-US"/>
        </w:rPr>
        <w:t xml:space="preserve">Σ </w:t>
      </w:r>
      <w:r w:rsidRPr="00FD6952">
        <w:rPr>
          <w:rFonts w:ascii="Arial" w:hAnsi="Arial" w:cs="Arial"/>
          <w:color w:val="000000"/>
          <w:sz w:val="24"/>
          <w:szCs w:val="24"/>
          <w:lang w:val="en-US"/>
        </w:rPr>
        <w:t>can be defined as the sum of major elements dissolution currents:</w:t>
      </w:r>
    </w:p>
    <w:p w14:paraId="397B28DE" w14:textId="77777777" w:rsidR="006C651D" w:rsidRPr="00FD6952" w:rsidRDefault="006C651D" w:rsidP="0029027C">
      <w:pPr>
        <w:autoSpaceDE w:val="0"/>
        <w:autoSpaceDN w:val="0"/>
        <w:adjustRightInd w:val="0"/>
        <w:spacing w:after="0" w:line="480" w:lineRule="auto"/>
        <w:rPr>
          <w:rFonts w:ascii="Arial" w:eastAsiaTheme="minorEastAsia" w:hAnsi="Arial" w:cs="Arial"/>
          <w:color w:val="000000"/>
          <w:sz w:val="24"/>
          <w:szCs w:val="24"/>
          <w:lang w:val="en-US"/>
        </w:rPr>
      </w:pP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m:oMath>
        <m:sSub>
          <m:sSubPr>
            <m:ctrlPr>
              <w:rPr>
                <w:rFonts w:ascii="Cambria Math" w:hAnsi="Cambria Math" w:cs="Arial"/>
                <w:i/>
                <w:color w:val="000000"/>
                <w:sz w:val="24"/>
                <w:szCs w:val="24"/>
                <w:lang w:val="en-US"/>
              </w:rPr>
            </m:ctrlPr>
          </m:sSubPr>
          <m:e>
            <m:r>
              <w:rPr>
                <w:rFonts w:ascii="Cambria Math" w:hAnsi="Cambria Math" w:cs="Arial"/>
                <w:color w:val="000000"/>
                <w:sz w:val="24"/>
                <w:szCs w:val="24"/>
                <w:lang w:val="en-US"/>
              </w:rPr>
              <m:t>j</m:t>
            </m:r>
          </m:e>
          <m:sub>
            <m:r>
              <w:rPr>
                <w:rFonts w:ascii="Cambria Math" w:hAnsi="Cambria Math" w:cs="Arial"/>
                <w:color w:val="000000"/>
                <w:sz w:val="24"/>
                <w:szCs w:val="24"/>
                <w:lang w:val="en-US"/>
              </w:rPr>
              <m:t>Σ</m:t>
            </m:r>
          </m:sub>
        </m:sSub>
        <m:r>
          <w:rPr>
            <w:rFonts w:ascii="Cambria Math" w:hAnsi="Cambria Math" w:cs="Arial"/>
            <w:color w:val="000000"/>
            <w:sz w:val="24"/>
            <w:szCs w:val="24"/>
            <w:lang w:val="en-US"/>
          </w:rPr>
          <m:t>=</m:t>
        </m:r>
        <m:nary>
          <m:naryPr>
            <m:chr m:val="∑"/>
            <m:limLoc m:val="undOvr"/>
            <m:subHide m:val="1"/>
            <m:supHide m:val="1"/>
            <m:ctrlPr>
              <w:rPr>
                <w:rFonts w:ascii="Cambria Math" w:hAnsi="Cambria Math" w:cs="Arial"/>
                <w:i/>
                <w:color w:val="000000"/>
                <w:sz w:val="24"/>
                <w:szCs w:val="24"/>
                <w:lang w:val="en-US"/>
              </w:rPr>
            </m:ctrlPr>
          </m:naryPr>
          <m:sub/>
          <m:sup/>
          <m:e>
            <m:sSub>
              <m:sSubPr>
                <m:ctrlPr>
                  <w:rPr>
                    <w:rFonts w:ascii="Cambria Math" w:hAnsi="Cambria Math" w:cs="Arial"/>
                    <w:i/>
                    <w:color w:val="000000"/>
                    <w:sz w:val="24"/>
                    <w:szCs w:val="24"/>
                    <w:lang w:val="en-US"/>
                  </w:rPr>
                </m:ctrlPr>
              </m:sSubPr>
              <m:e>
                <m:r>
                  <w:rPr>
                    <w:rFonts w:ascii="Cambria Math" w:hAnsi="Cambria Math" w:cs="Arial"/>
                    <w:color w:val="000000"/>
                    <w:sz w:val="24"/>
                    <w:szCs w:val="24"/>
                    <w:lang w:val="en-US"/>
                  </w:rPr>
                  <m:t>j</m:t>
                </m:r>
              </m:e>
              <m:sub>
                <m:r>
                  <w:rPr>
                    <w:rFonts w:ascii="Cambria Math" w:hAnsi="Cambria Math" w:cs="Arial"/>
                    <w:color w:val="000000"/>
                    <w:sz w:val="24"/>
                    <w:szCs w:val="24"/>
                    <w:lang w:val="en-US"/>
                  </w:rPr>
                  <m:t>M</m:t>
                </m:r>
              </m:sub>
            </m:sSub>
          </m:e>
        </m:nary>
      </m:oMath>
      <w:r w:rsidRPr="00FD6952">
        <w:rPr>
          <w:rFonts w:ascii="Arial" w:eastAsiaTheme="minorEastAsia" w:hAnsi="Arial" w:cs="Arial"/>
          <w:color w:val="000000"/>
          <w:sz w:val="24"/>
          <w:szCs w:val="24"/>
          <w:lang w:val="en-US"/>
        </w:rPr>
        <w:t xml:space="preserve"> </w:t>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t>(4)</w:t>
      </w:r>
    </w:p>
    <w:p w14:paraId="44DB8FEF" w14:textId="77777777" w:rsidR="006C651D" w:rsidRPr="00FD6952" w:rsidRDefault="006C651D" w:rsidP="0029027C">
      <w:pPr>
        <w:autoSpaceDE w:val="0"/>
        <w:autoSpaceDN w:val="0"/>
        <w:adjustRightInd w:val="0"/>
        <w:spacing w:after="0" w:line="480" w:lineRule="auto"/>
        <w:rPr>
          <w:rFonts w:ascii="Arial" w:eastAsiaTheme="minorEastAsia" w:hAnsi="Arial" w:cs="Arial"/>
          <w:color w:val="000000"/>
          <w:sz w:val="24"/>
          <w:szCs w:val="24"/>
          <w:lang w:val="en-US"/>
        </w:rPr>
      </w:pPr>
      <w:r w:rsidRPr="00FD6952">
        <w:rPr>
          <w:rFonts w:ascii="Arial" w:eastAsiaTheme="minorEastAsia" w:hAnsi="Arial" w:cs="Arial"/>
          <w:color w:val="000000"/>
          <w:sz w:val="24"/>
          <w:szCs w:val="24"/>
          <w:lang w:val="en-US"/>
        </w:rPr>
        <w:t>And j</w:t>
      </w:r>
      <w:r w:rsidRPr="00FD6952">
        <w:rPr>
          <w:rFonts w:ascii="Arial" w:eastAsiaTheme="minorEastAsia" w:hAnsi="Arial" w:cs="Arial"/>
          <w:color w:val="000000"/>
          <w:sz w:val="24"/>
          <w:szCs w:val="24"/>
          <w:vertAlign w:val="subscript"/>
          <w:lang w:val="en-US"/>
        </w:rPr>
        <w:t>Σ</w:t>
      </w:r>
      <w:r w:rsidRPr="00FD6952">
        <w:rPr>
          <w:rFonts w:ascii="Arial" w:eastAsiaTheme="minorEastAsia" w:hAnsi="Arial" w:cs="Arial"/>
          <w:color w:val="000000"/>
          <w:sz w:val="24"/>
          <w:szCs w:val="24"/>
          <w:lang w:val="en-US"/>
        </w:rPr>
        <w:t xml:space="preserve"> will be compared to electrical current j</w:t>
      </w:r>
      <w:r w:rsidRPr="00FD6952">
        <w:rPr>
          <w:rFonts w:ascii="Arial" w:eastAsiaTheme="minorEastAsia" w:hAnsi="Arial" w:cs="Arial"/>
          <w:color w:val="000000"/>
          <w:sz w:val="24"/>
          <w:szCs w:val="24"/>
          <w:vertAlign w:val="subscript"/>
          <w:lang w:val="en-US"/>
        </w:rPr>
        <w:t>e</w:t>
      </w:r>
      <w:r w:rsidRPr="00FD6952">
        <w:rPr>
          <w:rFonts w:ascii="Arial" w:eastAsiaTheme="minorEastAsia" w:hAnsi="Arial" w:cs="Arial"/>
          <w:color w:val="000000"/>
          <w:sz w:val="24"/>
          <w:szCs w:val="24"/>
          <w:lang w:val="en-US"/>
        </w:rPr>
        <w:t>* which is obtained by convoluting the electrical current measured by the potentiostat, j</w:t>
      </w:r>
      <w:r w:rsidRPr="00FD6952">
        <w:rPr>
          <w:rFonts w:ascii="Arial" w:eastAsiaTheme="minorEastAsia" w:hAnsi="Arial" w:cs="Arial"/>
          <w:color w:val="000000"/>
          <w:sz w:val="24"/>
          <w:szCs w:val="24"/>
          <w:vertAlign w:val="subscript"/>
          <w:lang w:val="en-US"/>
        </w:rPr>
        <w:t>e</w:t>
      </w:r>
      <w:r w:rsidRPr="00FD6952">
        <w:rPr>
          <w:rFonts w:ascii="Arial" w:eastAsiaTheme="minorEastAsia" w:hAnsi="Arial" w:cs="Arial"/>
          <w:color w:val="000000"/>
          <w:sz w:val="24"/>
          <w:szCs w:val="24"/>
          <w:lang w:val="en-US"/>
        </w:rPr>
        <w:t xml:space="preserve">, using an experimental transfer function h(t), where h(t) represents the distribution of residence times in the flow cell </w:t>
      </w:r>
      <w:r>
        <w:rPr>
          <w:rFonts w:ascii="Arial" w:eastAsiaTheme="minorEastAsia" w:hAnsi="Arial" w:cs="Arial"/>
          <w:noProof/>
          <w:color w:val="000000"/>
          <w:sz w:val="24"/>
          <w:szCs w:val="24"/>
          <w:lang w:val="en-US"/>
        </w:rPr>
        <w:t>(27)</w:t>
      </w:r>
      <w:r w:rsidRPr="00FD6952">
        <w:rPr>
          <w:rFonts w:ascii="Arial" w:eastAsiaTheme="minorEastAsia" w:hAnsi="Arial" w:cs="Arial"/>
          <w:color w:val="000000"/>
          <w:sz w:val="24"/>
          <w:szCs w:val="24"/>
          <w:lang w:val="en-US"/>
        </w:rPr>
        <w:t>.</w:t>
      </w:r>
      <w:r w:rsidRPr="00FD6952">
        <w:rPr>
          <w:rFonts w:ascii="Arial" w:hAnsi="Arial" w:cs="Arial"/>
          <w:sz w:val="24"/>
          <w:lang w:val="en-US"/>
        </w:rPr>
        <w:t xml:space="preserve"> C</w:t>
      </w:r>
      <w:r w:rsidRPr="00FD6952">
        <w:rPr>
          <w:rFonts w:ascii="Arial" w:eastAsiaTheme="minorEastAsia" w:hAnsi="Arial" w:cs="Arial"/>
          <w:color w:val="000000"/>
          <w:sz w:val="24"/>
          <w:szCs w:val="24"/>
          <w:lang w:val="en-US"/>
        </w:rPr>
        <w:t xml:space="preserve">omplex physical processes contribute to the broadening of h(t). These processes include diffusion from the surface into the flowing electrolyte stream, mixing in the channel flow cell, spreading out during the laminar flow in the capillaries between the cell and the spectrometer, and the complicated nebulization system itself. Despite this complexity, an empirical function was simulated in the form of a log-normal distribution after an experimental measurement </w:t>
      </w:r>
      <w:r>
        <w:rPr>
          <w:rFonts w:ascii="Arial" w:eastAsiaTheme="minorEastAsia" w:hAnsi="Arial" w:cs="Arial"/>
          <w:noProof/>
          <w:color w:val="000000"/>
          <w:sz w:val="24"/>
          <w:szCs w:val="24"/>
          <w:lang w:val="en-US"/>
        </w:rPr>
        <w:t>(24)</w:t>
      </w:r>
      <w:r w:rsidRPr="00FD6952">
        <w:rPr>
          <w:rFonts w:ascii="Arial" w:eastAsiaTheme="minorEastAsia" w:hAnsi="Arial" w:cs="Arial"/>
          <w:color w:val="000000"/>
          <w:sz w:val="24"/>
          <w:szCs w:val="24"/>
          <w:lang w:val="en-US"/>
        </w:rPr>
        <w:t>.</w:t>
      </w:r>
      <w:r w:rsidRPr="00FD6952">
        <w:rPr>
          <w:rFonts w:ascii="Arial" w:hAnsi="Arial" w:cs="Arial"/>
          <w:color w:val="000000"/>
          <w:sz w:val="24"/>
          <w:szCs w:val="24"/>
          <w:lang w:val="en-US"/>
        </w:rPr>
        <w:t xml:space="preserve"> </w:t>
      </w:r>
      <w:r w:rsidRPr="00FD6952">
        <w:rPr>
          <w:rFonts w:ascii="Arial" w:eastAsiaTheme="minorEastAsia" w:hAnsi="Arial" w:cs="Arial"/>
          <w:color w:val="000000"/>
          <w:sz w:val="24"/>
          <w:szCs w:val="24"/>
          <w:lang w:val="en-US"/>
        </w:rPr>
        <w:t>A short pulse (10 mV during 0.5 s) was applied to a copper electrode in a 2 mol dm</w:t>
      </w:r>
      <w:r w:rsidRPr="00FD6952">
        <w:rPr>
          <w:rFonts w:ascii="Arial" w:eastAsiaTheme="minorEastAsia" w:hAnsi="Arial" w:cs="Arial"/>
          <w:color w:val="000000"/>
          <w:sz w:val="24"/>
          <w:szCs w:val="24"/>
          <w:vertAlign w:val="superscript"/>
          <w:lang w:val="en-US"/>
        </w:rPr>
        <w:t>-3</w:t>
      </w:r>
      <w:r w:rsidRPr="00FD6952">
        <w:rPr>
          <w:rFonts w:ascii="Arial" w:eastAsiaTheme="minorEastAsia" w:hAnsi="Arial" w:cs="Arial"/>
          <w:color w:val="000000"/>
          <w:sz w:val="24"/>
          <w:szCs w:val="24"/>
          <w:lang w:val="en-US"/>
        </w:rPr>
        <w:t xml:space="preserve"> deaerated HCl electrolyte under the same hydraulic conditions (length of tube, flow rate) as in the present experiments </w:t>
      </w:r>
      <w:r>
        <w:rPr>
          <w:rFonts w:ascii="Arial" w:eastAsiaTheme="minorEastAsia" w:hAnsi="Arial" w:cs="Arial"/>
          <w:noProof/>
          <w:color w:val="000000"/>
          <w:sz w:val="24"/>
          <w:szCs w:val="24"/>
          <w:lang w:val="en-US"/>
        </w:rPr>
        <w:t>(24)</w:t>
      </w:r>
      <w:r w:rsidRPr="00FD6952">
        <w:rPr>
          <w:rFonts w:ascii="Arial" w:eastAsiaTheme="minorEastAsia" w:hAnsi="Arial" w:cs="Arial"/>
          <w:color w:val="000000"/>
          <w:sz w:val="24"/>
          <w:szCs w:val="24"/>
          <w:lang w:val="en-US"/>
        </w:rPr>
        <w:t>. This convolution treatment is necessary to compare electrochemical current with elementary equivalent currents that are estimated from the elementary concentration transients in solution. The convolution integral is:</w:t>
      </w:r>
    </w:p>
    <w:p w14:paraId="362DA203" w14:textId="77777777" w:rsidR="006C651D" w:rsidRPr="00FD6952" w:rsidRDefault="006C651D" w:rsidP="0029027C">
      <w:pPr>
        <w:autoSpaceDE w:val="0"/>
        <w:autoSpaceDN w:val="0"/>
        <w:adjustRightInd w:val="0"/>
        <w:spacing w:after="0" w:line="480" w:lineRule="auto"/>
        <w:rPr>
          <w:rFonts w:ascii="Arial" w:eastAsiaTheme="minorEastAsia" w:hAnsi="Arial" w:cs="Arial"/>
          <w:color w:val="000000"/>
          <w:sz w:val="24"/>
          <w:szCs w:val="24"/>
          <w:lang w:val="en-US"/>
        </w:rPr>
      </w:pP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m:oMath>
        <m:sSubSup>
          <m:sSubSupPr>
            <m:ctrlPr>
              <w:rPr>
                <w:rFonts w:ascii="Cambria Math" w:eastAsiaTheme="minorEastAsia" w:hAnsi="Cambria Math" w:cs="Arial"/>
                <w:i/>
                <w:color w:val="000000"/>
                <w:sz w:val="24"/>
                <w:szCs w:val="24"/>
                <w:lang w:val="en-US"/>
              </w:rPr>
            </m:ctrlPr>
          </m:sSubSupPr>
          <m:e>
            <m:r>
              <w:rPr>
                <w:rFonts w:ascii="Cambria Math" w:eastAsiaTheme="minorEastAsia" w:hAnsi="Cambria Math" w:cs="Arial"/>
                <w:color w:val="000000"/>
                <w:sz w:val="24"/>
                <w:szCs w:val="24"/>
                <w:lang w:val="en-US"/>
              </w:rPr>
              <m:t>j</m:t>
            </m:r>
          </m:e>
          <m:sub>
            <m:r>
              <w:rPr>
                <w:rFonts w:ascii="Cambria Math" w:eastAsiaTheme="minorEastAsia" w:hAnsi="Cambria Math" w:cs="Arial"/>
                <w:color w:val="000000"/>
                <w:sz w:val="24"/>
                <w:szCs w:val="24"/>
                <w:lang w:val="en-US"/>
              </w:rPr>
              <m:t>e</m:t>
            </m:r>
          </m:sub>
          <m:sup>
            <m:r>
              <w:rPr>
                <w:rFonts w:ascii="Cambria Math" w:eastAsiaTheme="minorEastAsia" w:hAnsi="Cambria Math" w:cs="Arial"/>
                <w:color w:val="000000"/>
                <w:sz w:val="24"/>
                <w:szCs w:val="24"/>
                <w:lang w:val="en-US"/>
              </w:rPr>
              <m:t>*</m:t>
            </m:r>
          </m:sup>
        </m:sSubSup>
        <m:d>
          <m:dPr>
            <m:ctrlPr>
              <w:rPr>
                <w:rFonts w:ascii="Cambria Math" w:eastAsiaTheme="minorEastAsia" w:hAnsi="Cambria Math" w:cs="Arial"/>
                <w:i/>
                <w:color w:val="000000"/>
                <w:sz w:val="24"/>
                <w:szCs w:val="24"/>
                <w:lang w:val="en-US"/>
              </w:rPr>
            </m:ctrlPr>
          </m:dPr>
          <m:e>
            <m:r>
              <w:rPr>
                <w:rFonts w:ascii="Cambria Math" w:eastAsiaTheme="minorEastAsia" w:hAnsi="Cambria Math" w:cs="Arial"/>
                <w:color w:val="000000"/>
                <w:sz w:val="24"/>
                <w:szCs w:val="24"/>
                <w:lang w:val="en-US"/>
              </w:rPr>
              <m:t>t</m:t>
            </m:r>
          </m:e>
        </m:d>
        <m:r>
          <w:rPr>
            <w:rFonts w:ascii="Cambria Math" w:eastAsiaTheme="minorEastAsia" w:hAnsi="Cambria Math" w:cs="Arial"/>
            <w:color w:val="000000"/>
            <w:sz w:val="24"/>
            <w:szCs w:val="24"/>
            <w:lang w:val="en-US"/>
          </w:rPr>
          <m:t>=</m:t>
        </m:r>
        <m:nary>
          <m:naryPr>
            <m:limLoc m:val="subSup"/>
            <m:ctrlPr>
              <w:rPr>
                <w:rFonts w:ascii="Cambria Math" w:eastAsiaTheme="minorEastAsia" w:hAnsi="Cambria Math" w:cs="Arial"/>
                <w:i/>
                <w:color w:val="000000"/>
                <w:sz w:val="24"/>
                <w:szCs w:val="24"/>
                <w:lang w:val="en-US"/>
              </w:rPr>
            </m:ctrlPr>
          </m:naryPr>
          <m:sub>
            <m:r>
              <w:rPr>
                <w:rFonts w:ascii="Cambria Math" w:eastAsiaTheme="minorEastAsia" w:hAnsi="Cambria Math" w:cs="Arial"/>
                <w:color w:val="000000"/>
                <w:sz w:val="24"/>
                <w:szCs w:val="24"/>
                <w:lang w:val="en-US"/>
              </w:rPr>
              <m:t>0</m:t>
            </m:r>
          </m:sub>
          <m:sup>
            <m:r>
              <w:rPr>
                <w:rFonts w:ascii="Cambria Math" w:eastAsiaTheme="minorEastAsia" w:hAnsi="Cambria Math" w:cs="Arial"/>
                <w:color w:val="000000"/>
                <w:sz w:val="24"/>
                <w:szCs w:val="24"/>
                <w:lang w:val="en-US"/>
              </w:rPr>
              <m:t>t</m:t>
            </m:r>
          </m:sup>
          <m:e>
            <m:sSub>
              <m:sSubPr>
                <m:ctrlPr>
                  <w:rPr>
                    <w:rFonts w:ascii="Cambria Math" w:eastAsiaTheme="minorEastAsia" w:hAnsi="Cambria Math" w:cs="Arial"/>
                    <w:i/>
                    <w:color w:val="000000"/>
                    <w:sz w:val="24"/>
                    <w:szCs w:val="24"/>
                    <w:lang w:val="en-US"/>
                  </w:rPr>
                </m:ctrlPr>
              </m:sSubPr>
              <m:e>
                <m:r>
                  <w:rPr>
                    <w:rFonts w:ascii="Cambria Math" w:eastAsiaTheme="minorEastAsia" w:hAnsi="Cambria Math" w:cs="Arial"/>
                    <w:color w:val="000000"/>
                    <w:sz w:val="24"/>
                    <w:szCs w:val="24"/>
                    <w:lang w:val="en-US"/>
                  </w:rPr>
                  <m:t>j</m:t>
                </m:r>
              </m:e>
              <m:sub>
                <m:r>
                  <w:rPr>
                    <w:rFonts w:ascii="Cambria Math" w:eastAsiaTheme="minorEastAsia" w:hAnsi="Cambria Math" w:cs="Arial"/>
                    <w:color w:val="000000"/>
                    <w:sz w:val="24"/>
                    <w:szCs w:val="24"/>
                    <w:lang w:val="en-US"/>
                  </w:rPr>
                  <m:t>e</m:t>
                </m:r>
              </m:sub>
            </m:sSub>
            <m:d>
              <m:dPr>
                <m:ctrlPr>
                  <w:rPr>
                    <w:rFonts w:ascii="Cambria Math" w:eastAsiaTheme="minorEastAsia" w:hAnsi="Cambria Math" w:cs="Arial"/>
                    <w:i/>
                    <w:color w:val="000000"/>
                    <w:sz w:val="24"/>
                    <w:szCs w:val="24"/>
                    <w:lang w:val="en-US"/>
                  </w:rPr>
                </m:ctrlPr>
              </m:dPr>
              <m:e>
                <m:r>
                  <w:rPr>
                    <w:rFonts w:ascii="Cambria Math" w:eastAsiaTheme="minorEastAsia" w:hAnsi="Cambria Math" w:cs="Arial"/>
                    <w:color w:val="000000"/>
                    <w:sz w:val="24"/>
                    <w:szCs w:val="24"/>
                    <w:lang w:val="en-US"/>
                  </w:rPr>
                  <m:t>τ</m:t>
                </m:r>
              </m:e>
            </m:d>
            <m:r>
              <w:rPr>
                <w:rFonts w:ascii="Cambria Math" w:eastAsiaTheme="minorEastAsia" w:hAnsi="Cambria Math" w:cs="Arial"/>
                <w:color w:val="000000"/>
                <w:sz w:val="24"/>
                <w:szCs w:val="24"/>
                <w:lang w:val="en-US"/>
              </w:rPr>
              <m:t>h</m:t>
            </m:r>
            <m:d>
              <m:dPr>
                <m:ctrlPr>
                  <w:rPr>
                    <w:rFonts w:ascii="Cambria Math" w:eastAsiaTheme="minorEastAsia" w:hAnsi="Cambria Math" w:cs="Arial"/>
                    <w:i/>
                    <w:color w:val="000000"/>
                    <w:sz w:val="24"/>
                    <w:szCs w:val="24"/>
                    <w:lang w:val="en-US"/>
                  </w:rPr>
                </m:ctrlPr>
              </m:dPr>
              <m:e>
                <m:r>
                  <w:rPr>
                    <w:rFonts w:ascii="Cambria Math" w:eastAsiaTheme="minorEastAsia" w:hAnsi="Cambria Math" w:cs="Arial"/>
                    <w:color w:val="000000"/>
                    <w:sz w:val="24"/>
                    <w:szCs w:val="24"/>
                    <w:lang w:val="en-US"/>
                  </w:rPr>
                  <m:t>t-τ</m:t>
                </m:r>
              </m:e>
            </m:d>
            <m:r>
              <w:rPr>
                <w:rFonts w:ascii="Cambria Math" w:eastAsiaTheme="minorEastAsia" w:hAnsi="Cambria Math" w:cs="Arial"/>
                <w:color w:val="000000"/>
                <w:sz w:val="24"/>
                <w:szCs w:val="24"/>
                <w:lang w:val="en-US"/>
              </w:rPr>
              <m:t>dτ</m:t>
            </m:r>
          </m:e>
        </m:nary>
      </m:oMath>
      <w:r w:rsidRPr="00FD6952">
        <w:rPr>
          <w:rFonts w:ascii="Arial" w:eastAsiaTheme="minorEastAsia" w:hAnsi="Arial" w:cs="Arial"/>
          <w:color w:val="000000"/>
          <w:sz w:val="24"/>
          <w:szCs w:val="24"/>
          <w:lang w:val="en-US"/>
        </w:rPr>
        <w:t xml:space="preserve"> </w:t>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t>(5)</w:t>
      </w:r>
    </w:p>
    <w:p w14:paraId="0FAD0CEF" w14:textId="42D38AAE" w:rsidR="006C651D" w:rsidRPr="00FD6952" w:rsidRDefault="00233DD1" w:rsidP="0029027C">
      <w:pPr>
        <w:spacing w:line="480" w:lineRule="auto"/>
        <w:rPr>
          <w:rFonts w:ascii="Arial" w:hAnsi="Arial" w:cs="Arial"/>
          <w:sz w:val="24"/>
          <w:szCs w:val="24"/>
          <w:lang w:val="en-US"/>
        </w:rPr>
      </w:pPr>
      <w:r>
        <w:rPr>
          <w:rFonts w:ascii="Arial" w:hAnsi="Arial" w:cs="Arial"/>
          <w:sz w:val="24"/>
          <w:szCs w:val="24"/>
          <w:lang w:val="en-US"/>
        </w:rPr>
        <w:t xml:space="preserve">The detection limits, </w:t>
      </w:r>
      <m:oMath>
        <m:sSub>
          <m:sSubPr>
            <m:ctrlPr>
              <w:rPr>
                <w:rFonts w:ascii="Cambria Math" w:hAnsi="Cambria Math" w:cs="Arial"/>
                <w:i/>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3σ</m:t>
            </m:r>
          </m:sub>
        </m:sSub>
        <m:r>
          <w:rPr>
            <w:rFonts w:ascii="Cambria Math" w:hAnsi="Cambria Math" w:cs="Arial"/>
            <w:sz w:val="24"/>
            <w:szCs w:val="24"/>
            <w:lang w:val="en-US"/>
          </w:rPr>
          <m:t>,</m:t>
        </m:r>
      </m:oMath>
      <w:r w:rsidR="006C651D" w:rsidRPr="00FD6952">
        <w:rPr>
          <w:rFonts w:ascii="Arial" w:hAnsi="Arial" w:cs="Arial"/>
          <w:sz w:val="24"/>
          <w:szCs w:val="24"/>
          <w:lang w:val="en-US"/>
        </w:rPr>
        <w:t xml:space="preserve"> </w:t>
      </w:r>
      <w:r>
        <w:rPr>
          <w:rFonts w:ascii="Arial" w:hAnsi="Arial" w:cs="Arial"/>
          <w:sz w:val="24"/>
          <w:szCs w:val="24"/>
          <w:lang w:val="en-US"/>
        </w:rPr>
        <w:t>were</w:t>
      </w:r>
      <w:r w:rsidR="006C651D" w:rsidRPr="00FD6952">
        <w:rPr>
          <w:rFonts w:ascii="Arial" w:hAnsi="Arial" w:cs="Arial"/>
          <w:sz w:val="24"/>
          <w:szCs w:val="24"/>
          <w:lang w:val="en-US"/>
        </w:rPr>
        <w:t xml:space="preserve"> calculated as following:</w:t>
      </w:r>
    </w:p>
    <w:p w14:paraId="7CD5D701" w14:textId="58B3B5DE" w:rsidR="006C651D" w:rsidRPr="00FD6952" w:rsidRDefault="006C651D" w:rsidP="0029027C">
      <w:pPr>
        <w:spacing w:line="480" w:lineRule="auto"/>
        <w:rPr>
          <w:rFonts w:ascii="Arial" w:eastAsiaTheme="minorEastAsia" w:hAnsi="Arial" w:cs="Arial"/>
          <w:sz w:val="24"/>
          <w:szCs w:val="24"/>
          <w:lang w:val="en-US"/>
        </w:rPr>
      </w:pPr>
      <w:r w:rsidRPr="00FD6952">
        <w:rPr>
          <w:rFonts w:ascii="Arial" w:eastAsiaTheme="minorEastAsia" w:hAnsi="Arial" w:cs="Arial"/>
          <w:sz w:val="24"/>
          <w:szCs w:val="24"/>
          <w:lang w:val="en-US"/>
        </w:rPr>
        <w:tab/>
      </w:r>
      <w:r w:rsidRPr="00FD6952">
        <w:rPr>
          <w:rFonts w:ascii="Arial" w:eastAsiaTheme="minorEastAsia" w:hAnsi="Arial" w:cs="Arial"/>
          <w:sz w:val="24"/>
          <w:szCs w:val="24"/>
          <w:lang w:val="en-US"/>
        </w:rPr>
        <w:tab/>
      </w:r>
      <w:r w:rsidRPr="00FD6952">
        <w:rPr>
          <w:rFonts w:ascii="Arial" w:eastAsiaTheme="minorEastAsia" w:hAnsi="Arial" w:cs="Arial"/>
          <w:sz w:val="24"/>
          <w:szCs w:val="24"/>
          <w:lang w:val="en-US"/>
        </w:rPr>
        <w:tab/>
      </w:r>
      <w:r w:rsidRPr="00FD6952">
        <w:rPr>
          <w:rFonts w:ascii="Arial" w:eastAsiaTheme="minorEastAsia" w:hAnsi="Arial" w:cs="Arial"/>
          <w:sz w:val="24"/>
          <w:szCs w:val="24"/>
          <w:lang w:val="en-US"/>
        </w:rPr>
        <w:tab/>
      </w:r>
      <w:r w:rsidRPr="00FD6952">
        <w:rPr>
          <w:rFonts w:ascii="Arial" w:eastAsiaTheme="minorEastAsia" w:hAnsi="Arial" w:cs="Arial"/>
          <w:sz w:val="24"/>
          <w:szCs w:val="24"/>
          <w:lang w:val="en-US"/>
        </w:rPr>
        <w:tab/>
      </w:r>
      <m:oMath>
        <m:sSub>
          <m:sSubPr>
            <m:ctrlPr>
              <w:rPr>
                <w:rFonts w:ascii="Cambria Math" w:hAnsi="Cambria Math" w:cs="Arial"/>
                <w:i/>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3σ</m:t>
            </m:r>
          </m:sub>
        </m:sSub>
        <m:r>
          <w:rPr>
            <w:rFonts w:ascii="Cambria Math" w:hAnsi="Cambria Math" w:cs="Arial"/>
            <w:sz w:val="24"/>
            <w:szCs w:val="24"/>
            <w:lang w:val="en-US"/>
          </w:rPr>
          <m:t xml:space="preserve">=3 </m:t>
        </m:r>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σ</m:t>
                </m:r>
              </m:e>
              <m:sub>
                <m:r>
                  <w:rPr>
                    <w:rFonts w:ascii="Cambria Math" w:hAnsi="Cambria Math" w:cs="Arial"/>
                    <w:sz w:val="24"/>
                    <w:szCs w:val="24"/>
                    <w:lang w:val="en-US"/>
                  </w:rPr>
                  <m:t>blank</m:t>
                </m:r>
              </m:sub>
            </m:sSub>
          </m:num>
          <m:den>
            <m:r>
              <w:rPr>
                <w:rFonts w:ascii="Cambria Math" w:hAnsi="Cambria Math" w:cs="Arial"/>
                <w:sz w:val="24"/>
                <w:szCs w:val="24"/>
                <w:lang w:val="en-US"/>
              </w:rPr>
              <m:t>α</m:t>
            </m:r>
          </m:den>
        </m:f>
        <m:r>
          <w:rPr>
            <w:rFonts w:ascii="Cambria Math" w:hAnsi="Cambria Math" w:cs="Arial"/>
            <w:sz w:val="24"/>
            <w:szCs w:val="24"/>
            <w:lang w:val="en-US"/>
          </w:rPr>
          <m:t xml:space="preserve"> </m:t>
        </m:r>
      </m:oMath>
      <w:r w:rsidRPr="00FD6952">
        <w:rPr>
          <w:rFonts w:ascii="Arial" w:eastAsiaTheme="minorEastAsia" w:hAnsi="Arial" w:cs="Arial"/>
          <w:sz w:val="24"/>
          <w:szCs w:val="24"/>
          <w:lang w:val="en-US"/>
        </w:rPr>
        <w:t xml:space="preserve"> </w:t>
      </w:r>
      <w:r w:rsidRPr="00FD6952">
        <w:rPr>
          <w:rFonts w:ascii="Arial" w:eastAsiaTheme="minorEastAsia" w:hAnsi="Arial" w:cs="Arial"/>
          <w:sz w:val="24"/>
          <w:szCs w:val="24"/>
          <w:lang w:val="en-US"/>
        </w:rPr>
        <w:tab/>
      </w:r>
      <w:r w:rsidRPr="00FD6952">
        <w:rPr>
          <w:rFonts w:ascii="Arial" w:eastAsiaTheme="minorEastAsia" w:hAnsi="Arial" w:cs="Arial"/>
          <w:sz w:val="24"/>
          <w:szCs w:val="24"/>
          <w:lang w:val="en-US"/>
        </w:rPr>
        <w:tab/>
      </w:r>
      <w:r w:rsidRPr="00FD6952">
        <w:rPr>
          <w:rFonts w:ascii="Arial" w:eastAsiaTheme="minorEastAsia" w:hAnsi="Arial" w:cs="Arial"/>
          <w:sz w:val="24"/>
          <w:szCs w:val="24"/>
          <w:lang w:val="en-US"/>
        </w:rPr>
        <w:tab/>
      </w:r>
      <w:r w:rsidRPr="00FD6952">
        <w:rPr>
          <w:rFonts w:ascii="Arial" w:eastAsiaTheme="minorEastAsia" w:hAnsi="Arial" w:cs="Arial"/>
          <w:sz w:val="24"/>
          <w:szCs w:val="24"/>
          <w:lang w:val="en-US"/>
        </w:rPr>
        <w:tab/>
      </w:r>
      <w:r w:rsidRPr="00FD6952">
        <w:rPr>
          <w:rFonts w:ascii="Arial" w:eastAsiaTheme="minorEastAsia" w:hAnsi="Arial" w:cs="Arial"/>
          <w:sz w:val="24"/>
          <w:szCs w:val="24"/>
          <w:lang w:val="en-US"/>
        </w:rPr>
        <w:tab/>
        <w:t>(6)</w:t>
      </w:r>
    </w:p>
    <w:p w14:paraId="32A64BAF" w14:textId="590AD8BD" w:rsidR="006C651D" w:rsidRPr="00FD6952" w:rsidRDefault="00233DD1" w:rsidP="0029027C">
      <w:pPr>
        <w:autoSpaceDE w:val="0"/>
        <w:autoSpaceDN w:val="0"/>
        <w:adjustRightInd w:val="0"/>
        <w:spacing w:after="0" w:line="480" w:lineRule="auto"/>
        <w:rPr>
          <w:rFonts w:ascii="Arial" w:eastAsiaTheme="minorEastAsia" w:hAnsi="Arial" w:cs="Arial"/>
          <w:color w:val="000000"/>
          <w:sz w:val="24"/>
          <w:szCs w:val="24"/>
          <w:lang w:val="en-US"/>
        </w:rPr>
      </w:pPr>
      <w:r>
        <w:rPr>
          <w:rFonts w:ascii="Arial" w:hAnsi="Arial" w:cs="Arial"/>
          <w:sz w:val="24"/>
          <w:szCs w:val="24"/>
          <w:lang w:val="en-US"/>
        </w:rPr>
        <w:t>w</w:t>
      </w:r>
      <w:r w:rsidR="006C651D" w:rsidRPr="00FD6952">
        <w:rPr>
          <w:rFonts w:ascii="Arial" w:hAnsi="Arial" w:cs="Arial"/>
          <w:sz w:val="24"/>
          <w:szCs w:val="24"/>
          <w:lang w:val="en-US"/>
        </w:rPr>
        <w:t>here σ</w:t>
      </w:r>
      <w:r w:rsidR="006C651D" w:rsidRPr="00FD6952">
        <w:rPr>
          <w:rFonts w:ascii="Arial" w:hAnsi="Arial" w:cs="Arial"/>
          <w:sz w:val="24"/>
          <w:szCs w:val="24"/>
          <w:vertAlign w:val="subscript"/>
          <w:lang w:val="en-US"/>
        </w:rPr>
        <w:t xml:space="preserve">blank </w:t>
      </w:r>
      <w:r w:rsidR="006C651D" w:rsidRPr="00FD6952">
        <w:rPr>
          <w:rFonts w:ascii="Arial" w:hAnsi="Arial" w:cs="Arial"/>
          <w:sz w:val="24"/>
          <w:szCs w:val="24"/>
          <w:lang w:val="en-US"/>
        </w:rPr>
        <w:t>is standard deviation of the background and α the sensitivity factor</w:t>
      </w:r>
      <w:r w:rsidR="006C651D" w:rsidRPr="00FD6952">
        <w:rPr>
          <w:rFonts w:ascii="Arial" w:hAnsi="Arial" w:cs="Arial"/>
          <w:sz w:val="24"/>
          <w:szCs w:val="24"/>
          <w:vertAlign w:val="superscript"/>
          <w:lang w:val="en-US"/>
        </w:rPr>
        <w:t xml:space="preserve"> </w:t>
      </w:r>
      <w:r w:rsidR="006C651D" w:rsidRPr="00FD6952">
        <w:rPr>
          <w:rFonts w:ascii="Arial" w:hAnsi="Arial" w:cs="Arial"/>
          <w:sz w:val="24"/>
          <w:szCs w:val="24"/>
          <w:lang w:val="en-US"/>
        </w:rPr>
        <w:t>calculated from the calibration curves of each element at their specific wavelength.</w:t>
      </w:r>
    </w:p>
    <w:p w14:paraId="30B2380A" w14:textId="77777777" w:rsidR="006C651D" w:rsidRPr="00FD6952" w:rsidRDefault="006C651D" w:rsidP="0029027C">
      <w:pPr>
        <w:autoSpaceDE w:val="0"/>
        <w:autoSpaceDN w:val="0"/>
        <w:adjustRightInd w:val="0"/>
        <w:spacing w:after="0" w:line="480" w:lineRule="auto"/>
        <w:rPr>
          <w:rFonts w:ascii="Arial" w:eastAsiaTheme="minorEastAsia" w:hAnsi="Arial" w:cs="Arial"/>
          <w:color w:val="000000"/>
          <w:sz w:val="24"/>
          <w:szCs w:val="24"/>
          <w:lang w:val="en-US"/>
        </w:rPr>
      </w:pPr>
    </w:p>
    <w:p w14:paraId="401CABB4"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r w:rsidRPr="00FD6952">
        <w:rPr>
          <w:rFonts w:ascii="Arial" w:eastAsiaTheme="majorEastAsia" w:hAnsi="Arial" w:cs="Arial"/>
          <w:i/>
          <w:color w:val="000000"/>
          <w:szCs w:val="28"/>
          <w:lang w:val="en-US"/>
        </w:rPr>
        <w:lastRenderedPageBreak/>
        <w:t>2.6. X-ray photoelectron spectroscopy (XPS)</w:t>
      </w:r>
    </w:p>
    <w:p w14:paraId="26F3EA97" w14:textId="616F4BBD" w:rsidR="006C651D" w:rsidRDefault="006C651D" w:rsidP="00233DD1">
      <w:pPr>
        <w:autoSpaceDE w:val="0"/>
        <w:autoSpaceDN w:val="0"/>
        <w:adjustRightInd w:val="0"/>
        <w:spacing w:after="0" w:line="480" w:lineRule="auto"/>
        <w:ind w:firstLine="708"/>
        <w:rPr>
          <w:rFonts w:ascii="Arial" w:hAnsi="Arial" w:cs="Arial"/>
          <w:color w:val="000000"/>
          <w:sz w:val="24"/>
          <w:szCs w:val="24"/>
          <w:lang w:val="en-US"/>
        </w:rPr>
      </w:pPr>
      <w:r w:rsidRPr="00FD6952">
        <w:rPr>
          <w:rFonts w:ascii="Arial" w:hAnsi="Arial" w:cs="Arial"/>
          <w:color w:val="000000"/>
          <w:sz w:val="24"/>
          <w:szCs w:val="24"/>
          <w:lang w:val="en-US"/>
        </w:rPr>
        <w:t>XPS analyses were carried out with a Thermofisher Escalab 250 XI</w:t>
      </w:r>
      <w:r w:rsidR="00F13243">
        <w:rPr>
          <w:rFonts w:ascii="Helvetica Neue" w:eastAsia="Times New Roman" w:hAnsi="Helvetica Neue"/>
          <w:color w:val="000000"/>
          <w:sz w:val="21"/>
          <w:szCs w:val="21"/>
          <w:shd w:val="clear" w:color="auto" w:fill="F1F0F0"/>
          <w:lang w:val="en-US"/>
        </w:rPr>
        <w:t>™</w:t>
      </w:r>
      <w:r w:rsidRPr="00FD6952">
        <w:rPr>
          <w:rFonts w:ascii="Arial" w:hAnsi="Arial" w:cs="Arial"/>
          <w:color w:val="000000"/>
          <w:sz w:val="24"/>
          <w:szCs w:val="24"/>
          <w:lang w:val="en-US"/>
        </w:rPr>
        <w:t xml:space="preserve"> spectrometer using a monochromatic X-ray Al K</w:t>
      </w:r>
      <w:r>
        <w:rPr>
          <w:rFonts w:ascii="Calibri" w:hAnsi="Calibri" w:cs="Calibri"/>
          <w:color w:val="000000"/>
          <w:sz w:val="24"/>
          <w:szCs w:val="24"/>
          <w:lang w:val="en-US"/>
        </w:rPr>
        <w:t>α</w:t>
      </w:r>
      <w:r w:rsidRPr="00FD6952">
        <w:rPr>
          <w:rFonts w:ascii="Arial" w:hAnsi="Arial" w:cs="Arial"/>
          <w:color w:val="000000"/>
          <w:sz w:val="24"/>
          <w:szCs w:val="24"/>
          <w:lang w:val="en-US"/>
        </w:rPr>
        <w:t xml:space="preserve"> source. The instrument was calibrated in energy with the silver Fermi level (0 eV) and the 3d</w:t>
      </w:r>
      <w:r w:rsidRPr="00FD6952">
        <w:rPr>
          <w:rFonts w:ascii="Arial" w:hAnsi="Arial" w:cs="Arial"/>
          <w:color w:val="000000"/>
          <w:sz w:val="24"/>
          <w:szCs w:val="24"/>
          <w:vertAlign w:val="superscript"/>
          <w:lang w:val="en-US"/>
        </w:rPr>
        <w:t xml:space="preserve">5/2 </w:t>
      </w:r>
      <w:r w:rsidRPr="00FD6952">
        <w:rPr>
          <w:rFonts w:ascii="Arial" w:hAnsi="Arial" w:cs="Arial"/>
          <w:color w:val="000000"/>
          <w:sz w:val="24"/>
          <w:szCs w:val="24"/>
          <w:lang w:val="en-US"/>
        </w:rPr>
        <w:t>core level of metallic silver (368.3 eV). The C-1s signal was used to correct a possible charge effect: the CC/CH contribution of C-1s spectra was fixed at 285.0 eV. The analysis zone consisted of a 900 µm diameter spot. The data processing was performed using the commercially available Avantage</w:t>
      </w:r>
      <w:r w:rsidR="00F13243">
        <w:rPr>
          <w:rFonts w:ascii="Helvetica Neue" w:eastAsia="Times New Roman" w:hAnsi="Helvetica Neue"/>
          <w:color w:val="000000"/>
          <w:sz w:val="21"/>
          <w:szCs w:val="21"/>
          <w:shd w:val="clear" w:color="auto" w:fill="F1F0F0"/>
          <w:lang w:val="en-US"/>
        </w:rPr>
        <w:t>™</w:t>
      </w:r>
      <w:r w:rsidR="00054D31">
        <w:rPr>
          <w:rFonts w:ascii="Arial" w:hAnsi="Arial" w:cs="Arial"/>
          <w:color w:val="000000"/>
          <w:sz w:val="24"/>
          <w:szCs w:val="24"/>
          <w:lang w:val="en-US"/>
        </w:rPr>
        <w:t xml:space="preserve"> </w:t>
      </w:r>
      <w:r w:rsidRPr="00FD6952">
        <w:rPr>
          <w:rFonts w:ascii="Arial" w:hAnsi="Arial" w:cs="Arial"/>
          <w:color w:val="000000"/>
          <w:sz w:val="24"/>
          <w:szCs w:val="24"/>
          <w:lang w:val="en-US"/>
        </w:rPr>
        <w:t>software. Main parameters used to decompose XPS spectra are presented in Table 3.</w:t>
      </w:r>
    </w:p>
    <w:p w14:paraId="767B604B" w14:textId="77777777" w:rsidR="006C651D" w:rsidRPr="00FD6952" w:rsidRDefault="006C651D" w:rsidP="0029027C">
      <w:pPr>
        <w:autoSpaceDE w:val="0"/>
        <w:autoSpaceDN w:val="0"/>
        <w:adjustRightInd w:val="0"/>
        <w:spacing w:after="0" w:line="480" w:lineRule="auto"/>
        <w:jc w:val="center"/>
        <w:rPr>
          <w:rFonts w:ascii="Arial" w:hAnsi="Arial" w:cs="Arial"/>
          <w:color w:val="000000"/>
          <w:sz w:val="24"/>
          <w:szCs w:val="24"/>
          <w:lang w:val="en-US"/>
        </w:rPr>
      </w:pPr>
      <w:r>
        <w:rPr>
          <w:rFonts w:ascii="Arial" w:hAnsi="Arial" w:cs="Arial"/>
          <w:color w:val="000000"/>
          <w:sz w:val="24"/>
          <w:szCs w:val="24"/>
          <w:lang w:val="en-US"/>
        </w:rPr>
        <w:t>Table 3.</w:t>
      </w:r>
    </w:p>
    <w:p w14:paraId="762A1B59"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p>
    <w:p w14:paraId="48681A25"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bookmarkStart w:id="3" w:name="_Toc467068540"/>
      <w:r w:rsidRPr="00FD6952">
        <w:rPr>
          <w:rFonts w:ascii="Arial" w:eastAsiaTheme="majorEastAsia" w:hAnsi="Arial" w:cs="Arial"/>
          <w:i/>
          <w:color w:val="000000"/>
          <w:szCs w:val="28"/>
          <w:lang w:val="en-US"/>
        </w:rPr>
        <w:t>3. Results and discussion</w:t>
      </w:r>
      <w:bookmarkEnd w:id="3"/>
    </w:p>
    <w:p w14:paraId="5CBFDE2C" w14:textId="77777777" w:rsidR="006C651D" w:rsidRPr="00FD6952" w:rsidRDefault="006C651D" w:rsidP="0029027C">
      <w:pPr>
        <w:spacing w:after="0" w:line="480" w:lineRule="auto"/>
        <w:rPr>
          <w:rFonts w:ascii="Arial" w:hAnsi="Arial" w:cs="Arial"/>
          <w:sz w:val="24"/>
          <w:szCs w:val="24"/>
          <w:lang w:val="en-US"/>
        </w:rPr>
      </w:pPr>
      <w:r w:rsidRPr="00FD6952">
        <w:rPr>
          <w:rFonts w:ascii="Arial" w:hAnsi="Arial" w:cs="Arial"/>
          <w:i/>
          <w:sz w:val="24"/>
          <w:szCs w:val="24"/>
          <w:lang w:val="en-US"/>
        </w:rPr>
        <w:t>3.1 Anodic dissolution below the corrosion potential</w:t>
      </w:r>
      <w:r w:rsidRPr="00FD6952" w:rsidDel="0005121C">
        <w:rPr>
          <w:rFonts w:ascii="Arial" w:hAnsi="Arial" w:cs="Arial"/>
          <w:sz w:val="24"/>
          <w:szCs w:val="24"/>
          <w:lang w:val="en-US"/>
        </w:rPr>
        <w:t xml:space="preserve"> </w:t>
      </w:r>
    </w:p>
    <w:p w14:paraId="47BB2AEE" w14:textId="45B1D47A" w:rsidR="006C651D" w:rsidRPr="00FD6952" w:rsidRDefault="006C651D" w:rsidP="00233DD1">
      <w:pPr>
        <w:spacing w:after="0" w:line="480" w:lineRule="auto"/>
        <w:ind w:firstLine="708"/>
        <w:rPr>
          <w:rFonts w:ascii="Arial" w:hAnsi="Arial" w:cs="Arial"/>
          <w:sz w:val="24"/>
          <w:szCs w:val="24"/>
          <w:lang w:val="en-US"/>
        </w:rPr>
      </w:pPr>
      <w:r w:rsidRPr="00FD6952">
        <w:rPr>
          <w:rFonts w:ascii="Arial" w:hAnsi="Arial" w:cs="Arial"/>
          <w:sz w:val="24"/>
          <w:szCs w:val="24"/>
          <w:lang w:val="en-US"/>
        </w:rPr>
        <w:t xml:space="preserve">The AESEC method permits a direct measurement of the anodic dissolution of metals </w:t>
      </w:r>
      <w:r w:rsidR="00F13243">
        <w:rPr>
          <w:rFonts w:ascii="Arial" w:hAnsi="Arial" w:cs="Arial"/>
          <w:sz w:val="24"/>
          <w:szCs w:val="24"/>
          <w:lang w:val="en-US"/>
        </w:rPr>
        <w:t>on an elemen</w:t>
      </w:r>
      <w:r w:rsidR="00233DD1">
        <w:rPr>
          <w:rFonts w:ascii="Arial" w:hAnsi="Arial" w:cs="Arial"/>
          <w:sz w:val="24"/>
          <w:szCs w:val="24"/>
          <w:lang w:val="en-US"/>
        </w:rPr>
        <w:t>t by element basis</w:t>
      </w:r>
      <w:r w:rsidR="00F13243">
        <w:rPr>
          <w:rFonts w:ascii="Arial" w:hAnsi="Arial" w:cs="Arial"/>
          <w:sz w:val="24"/>
          <w:szCs w:val="24"/>
          <w:lang w:val="en-US"/>
        </w:rPr>
        <w:t xml:space="preserve"> </w:t>
      </w:r>
      <w:r w:rsidRPr="00FD6952">
        <w:rPr>
          <w:rFonts w:ascii="Arial" w:hAnsi="Arial" w:cs="Arial"/>
          <w:sz w:val="24"/>
          <w:szCs w:val="24"/>
          <w:lang w:val="en-US"/>
        </w:rPr>
        <w:t xml:space="preserve">even when </w:t>
      </w:r>
      <w:r w:rsidR="00F13243">
        <w:rPr>
          <w:rFonts w:ascii="Arial" w:hAnsi="Arial" w:cs="Arial"/>
          <w:sz w:val="24"/>
          <w:szCs w:val="24"/>
          <w:lang w:val="en-US"/>
        </w:rPr>
        <w:t>the anodic current</w:t>
      </w:r>
      <w:r w:rsidRPr="00FD6952">
        <w:rPr>
          <w:rFonts w:ascii="Arial" w:hAnsi="Arial" w:cs="Arial"/>
          <w:sz w:val="24"/>
          <w:szCs w:val="24"/>
          <w:lang w:val="en-US"/>
        </w:rPr>
        <w:t xml:space="preserve"> cannot be detected in the electrical current. A typical example of this for the Si-rich stainless steel in HNO</w:t>
      </w:r>
      <w:r w:rsidRPr="00FD6952">
        <w:rPr>
          <w:rFonts w:ascii="Arial" w:hAnsi="Arial" w:cs="Arial"/>
          <w:sz w:val="24"/>
          <w:szCs w:val="24"/>
          <w:vertAlign w:val="subscript"/>
          <w:lang w:val="en-US"/>
        </w:rPr>
        <w:t>3</w:t>
      </w:r>
      <w:r w:rsidRPr="00FD6952">
        <w:rPr>
          <w:rFonts w:ascii="Arial" w:hAnsi="Arial" w:cs="Arial"/>
          <w:sz w:val="24"/>
          <w:szCs w:val="24"/>
          <w:lang w:val="en-US"/>
        </w:rPr>
        <w:t xml:space="preserve"> is given in Fig. 1. In 4 mol dm</w:t>
      </w:r>
      <w:r w:rsidRPr="00FD6952">
        <w:rPr>
          <w:rFonts w:ascii="Arial" w:hAnsi="Arial" w:cs="Arial"/>
          <w:sz w:val="24"/>
          <w:szCs w:val="24"/>
          <w:vertAlign w:val="superscript"/>
          <w:lang w:val="en-US"/>
        </w:rPr>
        <w:t xml:space="preserve">-3 </w:t>
      </w:r>
      <w:r w:rsidRPr="00FD6952">
        <w:rPr>
          <w:rFonts w:ascii="Arial" w:hAnsi="Arial" w:cs="Arial"/>
          <w:sz w:val="24"/>
          <w:szCs w:val="24"/>
          <w:lang w:val="en-US"/>
        </w:rPr>
        <w:t>HNO</w:t>
      </w:r>
      <w:r w:rsidRPr="00FD6952">
        <w:rPr>
          <w:rFonts w:ascii="Arial" w:hAnsi="Arial" w:cs="Arial"/>
          <w:sz w:val="24"/>
          <w:szCs w:val="24"/>
          <w:vertAlign w:val="subscript"/>
          <w:lang w:val="en-US"/>
        </w:rPr>
        <w:t xml:space="preserve">3 </w:t>
      </w:r>
      <w:r w:rsidRPr="00FD6952">
        <w:rPr>
          <w:rFonts w:ascii="Arial" w:hAnsi="Arial" w:cs="Arial"/>
          <w:sz w:val="24"/>
          <w:szCs w:val="24"/>
          <w:lang w:val="en-US"/>
        </w:rPr>
        <w:t>at</w:t>
      </w:r>
      <w:r w:rsidRPr="00FD6952">
        <w:rPr>
          <w:rFonts w:ascii="Arial" w:hAnsi="Arial" w:cs="Arial"/>
          <w:sz w:val="24"/>
          <w:szCs w:val="24"/>
          <w:vertAlign w:val="superscript"/>
          <w:lang w:val="en-US"/>
        </w:rPr>
        <w:t xml:space="preserve"> </w:t>
      </w:r>
      <w:r w:rsidRPr="00FD6952">
        <w:rPr>
          <w:rFonts w:ascii="Arial" w:hAnsi="Arial" w:cs="Arial"/>
          <w:sz w:val="24"/>
          <w:szCs w:val="24"/>
          <w:lang w:val="en-US"/>
        </w:rPr>
        <w:t xml:space="preserve">28°C, the open circuit potential was 0.19 ± 0.01 V vs. MSE, corresponding to the passive state of the steel. </w:t>
      </w:r>
      <w:r w:rsidRPr="00FD6952">
        <w:rPr>
          <w:rFonts w:ascii="Arial" w:hAnsi="Arial" w:cs="Arial"/>
          <w:sz w:val="24"/>
          <w:szCs w:val="24"/>
          <w:vertAlign w:val="superscript"/>
          <w:lang w:val="en-US"/>
        </w:rPr>
        <w:t xml:space="preserve"> </w:t>
      </w:r>
      <w:r w:rsidRPr="00FD6952">
        <w:rPr>
          <w:rFonts w:ascii="Arial" w:hAnsi="Arial" w:cs="Arial"/>
          <w:sz w:val="24"/>
          <w:szCs w:val="24"/>
          <w:lang w:val="en-US"/>
        </w:rPr>
        <w:t>A cathodic AESEC linear polarization curve was performed beginning at the open circuit potential where the steel is still passive. As no significant dissolution rate is measured between</w:t>
      </w:r>
      <w:r>
        <w:rPr>
          <w:rFonts w:ascii="Arial" w:hAnsi="Arial" w:cs="Arial"/>
          <w:sz w:val="24"/>
          <w:szCs w:val="24"/>
          <w:lang w:val="en-US"/>
        </w:rPr>
        <w:t xml:space="preserve"> the</w:t>
      </w:r>
      <w:r w:rsidRPr="00FD6952">
        <w:rPr>
          <w:rFonts w:ascii="Arial" w:hAnsi="Arial" w:cs="Arial"/>
          <w:sz w:val="24"/>
          <w:szCs w:val="24"/>
          <w:lang w:val="en-US"/>
        </w:rPr>
        <w:t xml:space="preserve"> open circuit potential and -0.70 V vs. MSE,</w:t>
      </w:r>
      <w:r>
        <w:rPr>
          <w:rFonts w:ascii="Arial" w:hAnsi="Arial" w:cs="Arial"/>
          <w:sz w:val="24"/>
          <w:szCs w:val="24"/>
          <w:lang w:val="en-US"/>
        </w:rPr>
        <w:t xml:space="preserve"> only a </w:t>
      </w:r>
      <w:r w:rsidRPr="00FD6952">
        <w:rPr>
          <w:rFonts w:ascii="Arial" w:hAnsi="Arial" w:cs="Arial"/>
          <w:sz w:val="24"/>
          <w:szCs w:val="24"/>
          <w:lang w:val="en-US"/>
        </w:rPr>
        <w:t xml:space="preserve">-0.70 V to -0.90 V vs. MSE. </w:t>
      </w:r>
      <w:r>
        <w:rPr>
          <w:rFonts w:ascii="Arial" w:hAnsi="Arial" w:cs="Arial"/>
          <w:sz w:val="24"/>
          <w:szCs w:val="24"/>
          <w:lang w:val="en-US"/>
        </w:rPr>
        <w:t>range of potential is recorded.</w:t>
      </w:r>
      <w:r w:rsidRPr="00FD6952">
        <w:rPr>
          <w:rFonts w:ascii="Arial" w:hAnsi="Arial" w:cs="Arial"/>
          <w:sz w:val="24"/>
          <w:szCs w:val="24"/>
          <w:lang w:val="en-US"/>
        </w:rPr>
        <w:t xml:space="preserve"> Ammonia</w:t>
      </w:r>
      <w:r>
        <w:rPr>
          <w:rFonts w:ascii="Arial" w:hAnsi="Arial" w:cs="Arial"/>
          <w:sz w:val="24"/>
          <w:szCs w:val="24"/>
          <w:lang w:val="en-US"/>
        </w:rPr>
        <w:t>,</w:t>
      </w:r>
      <w:r w:rsidRPr="00FD6952">
        <w:rPr>
          <w:rFonts w:ascii="Arial" w:hAnsi="Arial" w:cs="Arial"/>
          <w:sz w:val="24"/>
          <w:szCs w:val="24"/>
          <w:lang w:val="en-US"/>
        </w:rPr>
        <w:t xml:space="preserve"> NH</w:t>
      </w:r>
      <w:r w:rsidRPr="00FD6952">
        <w:rPr>
          <w:rFonts w:ascii="Arial" w:hAnsi="Arial" w:cs="Arial"/>
          <w:sz w:val="24"/>
          <w:szCs w:val="24"/>
          <w:vertAlign w:val="subscript"/>
          <w:lang w:val="en-US"/>
        </w:rPr>
        <w:t>3</w:t>
      </w:r>
      <w:r w:rsidRPr="00FD6952">
        <w:rPr>
          <w:rFonts w:ascii="Arial" w:hAnsi="Arial" w:cs="Arial"/>
          <w:sz w:val="24"/>
          <w:szCs w:val="24"/>
          <w:lang w:val="en-US"/>
        </w:rPr>
        <w:t xml:space="preserve"> can be expected to be produced be</w:t>
      </w:r>
      <w:r>
        <w:rPr>
          <w:rFonts w:ascii="Arial" w:hAnsi="Arial" w:cs="Arial"/>
          <w:sz w:val="24"/>
          <w:szCs w:val="24"/>
          <w:lang w:val="en-US"/>
        </w:rPr>
        <w:t xml:space="preserve">low </w:t>
      </w:r>
      <w:r w:rsidRPr="00FD6952">
        <w:rPr>
          <w:rFonts w:ascii="Arial" w:hAnsi="Arial" w:cs="Arial"/>
          <w:sz w:val="24"/>
          <w:szCs w:val="24"/>
          <w:lang w:val="en-US"/>
        </w:rPr>
        <w:t xml:space="preserve">0.05 V vs. NHE (-0.60V vs. MSE) </w:t>
      </w:r>
      <w:r>
        <w:rPr>
          <w:rFonts w:ascii="Arial" w:hAnsi="Arial" w:cs="Arial"/>
          <w:noProof/>
          <w:sz w:val="24"/>
          <w:szCs w:val="24"/>
          <w:lang w:val="en-US"/>
        </w:rPr>
        <w:t>(7)</w:t>
      </w:r>
      <w:r w:rsidRPr="00FD6952">
        <w:rPr>
          <w:rFonts w:ascii="Arial" w:hAnsi="Arial" w:cs="Arial"/>
          <w:sz w:val="24"/>
          <w:szCs w:val="24"/>
          <w:lang w:val="en-US"/>
        </w:rPr>
        <w:t xml:space="preserve"> </w:t>
      </w:r>
      <w:r>
        <w:rPr>
          <w:rFonts w:ascii="Arial" w:hAnsi="Arial" w:cs="Arial"/>
          <w:sz w:val="24"/>
          <w:szCs w:val="24"/>
          <w:lang w:val="en-US"/>
        </w:rPr>
        <w:t>but</w:t>
      </w:r>
      <w:r w:rsidRPr="00FD6952">
        <w:rPr>
          <w:rFonts w:ascii="Arial" w:hAnsi="Arial" w:cs="Arial"/>
          <w:sz w:val="24"/>
          <w:szCs w:val="24"/>
          <w:lang w:val="en-US"/>
        </w:rPr>
        <w:t xml:space="preserve"> </w:t>
      </w:r>
      <w:r>
        <w:rPr>
          <w:rFonts w:ascii="Arial" w:hAnsi="Arial" w:cs="Arial"/>
          <w:sz w:val="24"/>
          <w:szCs w:val="24"/>
          <w:lang w:val="en-US"/>
        </w:rPr>
        <w:t>in the same region</w:t>
      </w:r>
      <w:r w:rsidRPr="00FD6952">
        <w:rPr>
          <w:rFonts w:ascii="Arial" w:hAnsi="Arial" w:cs="Arial"/>
          <w:sz w:val="24"/>
          <w:szCs w:val="24"/>
          <w:lang w:val="en-US"/>
        </w:rPr>
        <w:t xml:space="preserve"> the proton reduction reaction </w:t>
      </w:r>
      <w:r>
        <w:rPr>
          <w:rFonts w:ascii="Arial" w:hAnsi="Arial" w:cs="Arial"/>
          <w:sz w:val="24"/>
          <w:szCs w:val="24"/>
          <w:lang w:val="en-US"/>
        </w:rPr>
        <w:t>sh</w:t>
      </w:r>
      <w:r w:rsidRPr="00FD6952">
        <w:rPr>
          <w:rFonts w:ascii="Arial" w:hAnsi="Arial" w:cs="Arial"/>
          <w:sz w:val="24"/>
          <w:szCs w:val="24"/>
          <w:lang w:val="en-US"/>
        </w:rPr>
        <w:t xml:space="preserve">ould </w:t>
      </w:r>
      <w:r>
        <w:rPr>
          <w:rFonts w:ascii="Arial" w:hAnsi="Arial" w:cs="Arial"/>
          <w:sz w:val="24"/>
          <w:szCs w:val="24"/>
          <w:lang w:val="en-US"/>
        </w:rPr>
        <w:t xml:space="preserve">also </w:t>
      </w:r>
      <w:r w:rsidRPr="00FD6952">
        <w:rPr>
          <w:rFonts w:ascii="Arial" w:hAnsi="Arial" w:cs="Arial"/>
          <w:sz w:val="24"/>
          <w:szCs w:val="24"/>
          <w:lang w:val="en-US"/>
        </w:rPr>
        <w:t>take place</w:t>
      </w:r>
      <w:r>
        <w:rPr>
          <w:rFonts w:ascii="Arial" w:hAnsi="Arial" w:cs="Arial"/>
          <w:sz w:val="24"/>
          <w:szCs w:val="24"/>
          <w:lang w:val="en-US"/>
        </w:rPr>
        <w:t xml:space="preserve"> and dominate</w:t>
      </w:r>
      <w:r w:rsidRPr="00FD6952">
        <w:rPr>
          <w:rFonts w:ascii="Arial" w:hAnsi="Arial" w:cs="Arial"/>
          <w:sz w:val="24"/>
          <w:szCs w:val="24"/>
          <w:lang w:val="en-US"/>
        </w:rPr>
        <w:t xml:space="preserve"> </w:t>
      </w:r>
      <w:r>
        <w:rPr>
          <w:rFonts w:ascii="Arial" w:hAnsi="Arial" w:cs="Arial"/>
          <w:noProof/>
          <w:sz w:val="24"/>
          <w:szCs w:val="24"/>
          <w:lang w:val="en-US"/>
        </w:rPr>
        <w:t>(7)</w:t>
      </w:r>
      <w:r w:rsidRPr="00FD6952">
        <w:rPr>
          <w:rFonts w:ascii="Arial" w:hAnsi="Arial" w:cs="Arial"/>
          <w:sz w:val="24"/>
          <w:szCs w:val="24"/>
          <w:lang w:val="en-US"/>
        </w:rPr>
        <w:t xml:space="preserve">.  As the potential decreases in the cathodic direction, </w:t>
      </w:r>
      <w:r w:rsidR="00233DD1">
        <w:rPr>
          <w:rFonts w:ascii="Arial" w:hAnsi="Arial" w:cs="Arial"/>
          <w:sz w:val="24"/>
          <w:szCs w:val="24"/>
          <w:lang w:val="en-US"/>
        </w:rPr>
        <w:t>|j</w:t>
      </w:r>
      <w:r w:rsidR="00233DD1" w:rsidRPr="00233DD1">
        <w:rPr>
          <w:rFonts w:ascii="Arial" w:hAnsi="Arial" w:cs="Arial"/>
          <w:sz w:val="24"/>
          <w:szCs w:val="24"/>
          <w:vertAlign w:val="subscript"/>
          <w:lang w:val="en-US"/>
        </w:rPr>
        <w:t>e</w:t>
      </w:r>
      <w:r w:rsidR="00233DD1">
        <w:rPr>
          <w:rFonts w:ascii="Arial" w:hAnsi="Arial" w:cs="Arial"/>
          <w:sz w:val="24"/>
          <w:szCs w:val="24"/>
          <w:lang w:val="en-US"/>
        </w:rPr>
        <w:t xml:space="preserve">*| </w:t>
      </w:r>
      <w:r w:rsidR="00233DD1">
        <w:rPr>
          <w:rFonts w:ascii="Arial" w:hAnsi="Arial" w:cs="Arial"/>
          <w:sz w:val="24"/>
          <w:szCs w:val="24"/>
          <w:lang w:val="en-US"/>
        </w:rPr>
        <w:t>becomes increases;</w:t>
      </w:r>
      <w:r w:rsidRPr="00FD6952">
        <w:rPr>
          <w:rFonts w:ascii="Arial" w:hAnsi="Arial" w:cs="Arial"/>
          <w:sz w:val="24"/>
          <w:szCs w:val="24"/>
          <w:lang w:val="en-US"/>
        </w:rPr>
        <w:t xml:space="preserve"> approaching -34 mA cm</w:t>
      </w:r>
      <w:r w:rsidRPr="00FD6952">
        <w:rPr>
          <w:rFonts w:ascii="Arial" w:hAnsi="Arial" w:cs="Arial"/>
          <w:sz w:val="24"/>
          <w:szCs w:val="24"/>
          <w:vertAlign w:val="superscript"/>
          <w:lang w:val="en-US"/>
        </w:rPr>
        <w:t>-</w:t>
      </w:r>
      <w:r w:rsidRPr="00FD6952">
        <w:rPr>
          <w:rFonts w:ascii="Arial" w:hAnsi="Arial" w:cs="Arial"/>
          <w:sz w:val="24"/>
          <w:szCs w:val="24"/>
          <w:vertAlign w:val="superscript"/>
          <w:lang w:val="en-US"/>
        </w:rPr>
        <w:lastRenderedPageBreak/>
        <w:t>2</w:t>
      </w:r>
      <w:r w:rsidRPr="00FD6952">
        <w:rPr>
          <w:rFonts w:ascii="Arial" w:hAnsi="Arial" w:cs="Arial"/>
          <w:sz w:val="24"/>
          <w:szCs w:val="24"/>
          <w:lang w:val="en-US"/>
        </w:rPr>
        <w:t xml:space="preserve"> at -0.9 V vs. MSE reflecting the reduction of H</w:t>
      </w:r>
      <w:r w:rsidRPr="00FD6952">
        <w:rPr>
          <w:rFonts w:ascii="Arial" w:hAnsi="Arial" w:cs="Arial"/>
          <w:sz w:val="24"/>
          <w:szCs w:val="24"/>
          <w:vertAlign w:val="superscript"/>
          <w:lang w:val="en-US"/>
        </w:rPr>
        <w:t>+</w:t>
      </w:r>
      <w:r w:rsidRPr="00FD6952">
        <w:rPr>
          <w:rFonts w:ascii="Arial" w:hAnsi="Arial" w:cs="Arial"/>
          <w:sz w:val="24"/>
          <w:szCs w:val="24"/>
          <w:lang w:val="en-US"/>
        </w:rPr>
        <w:t xml:space="preserve"> to H</w:t>
      </w:r>
      <w:r w:rsidRPr="00FD6952">
        <w:rPr>
          <w:rFonts w:ascii="Arial" w:hAnsi="Arial" w:cs="Arial"/>
          <w:sz w:val="24"/>
          <w:szCs w:val="24"/>
          <w:vertAlign w:val="subscript"/>
          <w:lang w:val="en-US"/>
        </w:rPr>
        <w:t>2</w:t>
      </w:r>
      <w:r w:rsidRPr="00FD6952">
        <w:rPr>
          <w:rFonts w:ascii="Arial" w:hAnsi="Arial" w:cs="Arial"/>
          <w:sz w:val="24"/>
          <w:szCs w:val="24"/>
          <w:lang w:val="en-US"/>
        </w:rPr>
        <w:t xml:space="preserve">. </w:t>
      </w:r>
      <w:r>
        <w:rPr>
          <w:rFonts w:ascii="Arial" w:hAnsi="Arial" w:cs="Arial"/>
          <w:sz w:val="24"/>
          <w:szCs w:val="24"/>
          <w:lang w:val="en-US"/>
        </w:rPr>
        <w:t>Supporting the idea that the proton reduction is the major reaction, two</w:t>
      </w:r>
      <w:r w:rsidRPr="00FD6952">
        <w:rPr>
          <w:rFonts w:ascii="Arial" w:hAnsi="Arial" w:cs="Arial"/>
          <w:sz w:val="24"/>
          <w:szCs w:val="24"/>
          <w:lang w:val="en-US"/>
        </w:rPr>
        <w:t xml:space="preserve"> Tafel slopes of -40 mV and -120 mV per decade </w:t>
      </w:r>
      <w:r>
        <w:rPr>
          <w:rFonts w:ascii="Arial" w:hAnsi="Arial" w:cs="Arial"/>
          <w:sz w:val="24"/>
          <w:szCs w:val="24"/>
          <w:lang w:val="en-US"/>
        </w:rPr>
        <w:t>can be read on |j</w:t>
      </w:r>
      <w:r w:rsidRPr="00233DD1">
        <w:rPr>
          <w:rFonts w:ascii="Arial" w:hAnsi="Arial" w:cs="Arial"/>
          <w:sz w:val="24"/>
          <w:szCs w:val="24"/>
          <w:vertAlign w:val="subscript"/>
          <w:lang w:val="en-US"/>
        </w:rPr>
        <w:t>e</w:t>
      </w:r>
      <w:r>
        <w:rPr>
          <w:rFonts w:ascii="Arial" w:hAnsi="Arial" w:cs="Arial"/>
          <w:sz w:val="24"/>
          <w:szCs w:val="24"/>
          <w:lang w:val="en-US"/>
        </w:rPr>
        <w:t>*| in Fig 2 that are</w:t>
      </w:r>
      <w:r w:rsidRPr="00FD6952">
        <w:rPr>
          <w:rFonts w:ascii="Arial" w:hAnsi="Arial" w:cs="Arial"/>
          <w:sz w:val="24"/>
          <w:szCs w:val="24"/>
          <w:lang w:val="en-US"/>
        </w:rPr>
        <w:t xml:space="preserve"> usually assimilated </w:t>
      </w:r>
      <w:r>
        <w:rPr>
          <w:rFonts w:ascii="Arial" w:hAnsi="Arial" w:cs="Arial"/>
          <w:sz w:val="24"/>
          <w:szCs w:val="24"/>
          <w:lang w:val="en-US"/>
        </w:rPr>
        <w:t xml:space="preserve">respectively </w:t>
      </w:r>
      <w:r w:rsidRPr="00FD6952">
        <w:rPr>
          <w:rFonts w:ascii="Arial" w:hAnsi="Arial" w:cs="Arial"/>
          <w:sz w:val="24"/>
          <w:szCs w:val="24"/>
          <w:lang w:val="en-US"/>
        </w:rPr>
        <w:t>t</w:t>
      </w:r>
      <w:r>
        <w:rPr>
          <w:rFonts w:ascii="Arial" w:hAnsi="Arial" w:cs="Arial"/>
          <w:sz w:val="24"/>
          <w:szCs w:val="24"/>
          <w:lang w:val="en-US"/>
        </w:rPr>
        <w:t>o</w:t>
      </w:r>
      <w:r w:rsidRPr="00FD6952">
        <w:rPr>
          <w:rFonts w:ascii="Arial" w:hAnsi="Arial" w:cs="Arial"/>
          <w:sz w:val="24"/>
          <w:szCs w:val="24"/>
          <w:lang w:val="en-US"/>
        </w:rPr>
        <w:t xml:space="preserve"> Volmer-Herovsky or Volmer-Tafel proton reduction mechanisms on metals in acidic environment </w:t>
      </w:r>
      <w:r>
        <w:rPr>
          <w:rFonts w:ascii="Arial" w:hAnsi="Arial" w:cs="Arial"/>
          <w:noProof/>
          <w:sz w:val="24"/>
          <w:szCs w:val="24"/>
          <w:lang w:val="en-US"/>
        </w:rPr>
        <w:t>(28)</w:t>
      </w:r>
      <w:r w:rsidRPr="00FD6952">
        <w:rPr>
          <w:rFonts w:ascii="Arial" w:hAnsi="Arial" w:cs="Arial"/>
          <w:sz w:val="24"/>
          <w:szCs w:val="24"/>
          <w:lang w:val="en-US"/>
        </w:rPr>
        <w:t>.</w:t>
      </w:r>
    </w:p>
    <w:p w14:paraId="726ACA58" w14:textId="77777777" w:rsidR="006C651D" w:rsidRPr="00FD6952" w:rsidRDefault="006C651D" w:rsidP="0029027C">
      <w:pPr>
        <w:spacing w:line="480" w:lineRule="auto"/>
        <w:jc w:val="center"/>
        <w:rPr>
          <w:rFonts w:ascii="Arial" w:hAnsi="Arial" w:cs="Arial"/>
          <w:sz w:val="24"/>
          <w:szCs w:val="24"/>
          <w:lang w:val="en-US"/>
        </w:rPr>
      </w:pPr>
      <w:r w:rsidRPr="00FD6952">
        <w:rPr>
          <w:rFonts w:ascii="Arial" w:hAnsi="Arial" w:cs="Arial"/>
          <w:sz w:val="24"/>
          <w:szCs w:val="24"/>
          <w:lang w:val="en-US"/>
        </w:rPr>
        <w:t>Fig. 1</w:t>
      </w:r>
    </w:p>
    <w:p w14:paraId="05E182AA" w14:textId="41608534" w:rsidR="006C651D" w:rsidRPr="00FD6952" w:rsidRDefault="006C651D" w:rsidP="00233DD1">
      <w:pPr>
        <w:spacing w:line="480" w:lineRule="auto"/>
        <w:ind w:firstLine="708"/>
        <w:rPr>
          <w:rFonts w:ascii="Arial" w:hAnsi="Arial" w:cs="Arial"/>
          <w:sz w:val="24"/>
          <w:szCs w:val="24"/>
          <w:lang w:val="en-US"/>
        </w:rPr>
      </w:pPr>
      <w:r w:rsidRPr="00FD6952">
        <w:rPr>
          <w:rFonts w:ascii="Arial" w:hAnsi="Arial" w:cs="Arial"/>
          <w:sz w:val="24"/>
          <w:szCs w:val="24"/>
          <w:lang w:val="en-US"/>
        </w:rPr>
        <w:t xml:space="preserve">Fig. </w:t>
      </w:r>
      <w:r>
        <w:rPr>
          <w:rFonts w:ascii="Arial" w:hAnsi="Arial" w:cs="Arial"/>
          <w:sz w:val="24"/>
          <w:szCs w:val="24"/>
          <w:lang w:val="en-US"/>
        </w:rPr>
        <w:t>1</w:t>
      </w:r>
      <w:r w:rsidRPr="00FD6952">
        <w:rPr>
          <w:rFonts w:ascii="Arial" w:hAnsi="Arial" w:cs="Arial"/>
          <w:sz w:val="24"/>
          <w:szCs w:val="24"/>
          <w:lang w:val="en-US"/>
        </w:rPr>
        <w:t xml:space="preserve"> gives as a function of potential j</w:t>
      </w:r>
      <w:r w:rsidRPr="00FD6952">
        <w:rPr>
          <w:rFonts w:ascii="Arial" w:hAnsi="Arial" w:cs="Arial"/>
          <w:sz w:val="24"/>
          <w:szCs w:val="24"/>
          <w:vertAlign w:val="subscript"/>
          <w:lang w:val="en-US"/>
        </w:rPr>
        <w:t>e</w:t>
      </w:r>
      <w:r w:rsidRPr="00FD6952">
        <w:rPr>
          <w:rFonts w:ascii="Arial" w:hAnsi="Arial" w:cs="Arial"/>
          <w:sz w:val="24"/>
          <w:szCs w:val="24"/>
          <w:vertAlign w:val="superscript"/>
          <w:lang w:val="en-US"/>
        </w:rPr>
        <w:t>*</w:t>
      </w:r>
      <w:r w:rsidRPr="00FD6952">
        <w:rPr>
          <w:rFonts w:ascii="Arial" w:hAnsi="Arial" w:cs="Arial"/>
          <w:sz w:val="24"/>
          <w:szCs w:val="24"/>
          <w:lang w:val="en-US"/>
        </w:rPr>
        <w:t xml:space="preserve"> and the elemental dissolution currents of the alloying elements (j</w:t>
      </w:r>
      <w:r w:rsidRPr="00FD6952">
        <w:rPr>
          <w:rFonts w:ascii="Arial" w:hAnsi="Arial" w:cs="Arial"/>
          <w:sz w:val="24"/>
          <w:szCs w:val="24"/>
          <w:vertAlign w:val="subscript"/>
          <w:lang w:val="en-US"/>
        </w:rPr>
        <w:t>M</w:t>
      </w:r>
      <w:r w:rsidRPr="00FD6952">
        <w:rPr>
          <w:rFonts w:ascii="Arial" w:hAnsi="Arial" w:cs="Arial"/>
          <w:sz w:val="24"/>
          <w:szCs w:val="24"/>
          <w:lang w:val="en-US"/>
        </w:rPr>
        <w:t>, where M = Fe, Cr, Ni, Si, Mn). Like the cathodic current, the elemental dissolution currents, j</w:t>
      </w:r>
      <w:r w:rsidRPr="00FD6952">
        <w:rPr>
          <w:rFonts w:ascii="Arial" w:hAnsi="Arial" w:cs="Arial"/>
          <w:sz w:val="24"/>
          <w:szCs w:val="24"/>
          <w:vertAlign w:val="subscript"/>
          <w:lang w:val="en-US"/>
        </w:rPr>
        <w:t>M</w:t>
      </w:r>
      <w:r w:rsidRPr="00FD6952">
        <w:rPr>
          <w:rFonts w:ascii="Arial" w:hAnsi="Arial" w:cs="Arial"/>
          <w:sz w:val="24"/>
          <w:szCs w:val="24"/>
          <w:lang w:val="en-US"/>
        </w:rPr>
        <w:t>, also increase monotonically as the potential decreases below -0.7 V vs. MSE. Expressed as equivalent faradaic currents, their sum j</w:t>
      </w:r>
      <w:r w:rsidRPr="00FD6952">
        <w:rPr>
          <w:rFonts w:ascii="Arial" w:hAnsi="Arial" w:cs="Arial"/>
          <w:sz w:val="24"/>
          <w:szCs w:val="24"/>
          <w:vertAlign w:val="subscript"/>
          <w:lang w:val="en-US"/>
        </w:rPr>
        <w:t>Σ</w:t>
      </w:r>
      <w:r w:rsidRPr="00FD6952">
        <w:rPr>
          <w:rFonts w:ascii="Arial" w:hAnsi="Arial" w:cs="Arial"/>
          <w:sz w:val="24"/>
          <w:szCs w:val="24"/>
          <w:lang w:val="en-US"/>
        </w:rPr>
        <w:t xml:space="preserve"> is also shown by way of comparison to j</w:t>
      </w:r>
      <w:r w:rsidRPr="00FD6952">
        <w:rPr>
          <w:rFonts w:ascii="Arial" w:hAnsi="Arial" w:cs="Arial"/>
          <w:sz w:val="24"/>
          <w:szCs w:val="24"/>
          <w:vertAlign w:val="subscript"/>
          <w:lang w:val="en-US"/>
        </w:rPr>
        <w:t>e</w:t>
      </w:r>
      <w:r w:rsidRPr="00FD6952">
        <w:rPr>
          <w:rFonts w:ascii="Arial" w:hAnsi="Arial" w:cs="Arial"/>
          <w:sz w:val="24"/>
          <w:szCs w:val="24"/>
          <w:vertAlign w:val="superscript"/>
          <w:lang w:val="en-US"/>
        </w:rPr>
        <w:t>*</w:t>
      </w:r>
      <w:r w:rsidRPr="00FD6952">
        <w:rPr>
          <w:rFonts w:ascii="Arial" w:hAnsi="Arial" w:cs="Arial"/>
          <w:sz w:val="24"/>
          <w:szCs w:val="24"/>
          <w:lang w:val="en-US"/>
        </w:rPr>
        <w:t>. Their systematic increase clearly demonstrates the loss of passivity as potential becomes increasingly cathodic. Note however that at the final point, -0.9 V vs. MSE, j</w:t>
      </w:r>
      <w:r w:rsidRPr="00FD6952">
        <w:rPr>
          <w:rFonts w:ascii="Arial" w:hAnsi="Arial" w:cs="Arial"/>
          <w:sz w:val="24"/>
          <w:szCs w:val="24"/>
          <w:vertAlign w:val="subscript"/>
          <w:lang w:val="en-US"/>
        </w:rPr>
        <w:t>Σ</w:t>
      </w:r>
      <w:r w:rsidRPr="00FD6952">
        <w:rPr>
          <w:rFonts w:ascii="Arial" w:hAnsi="Arial" w:cs="Arial"/>
          <w:sz w:val="24"/>
          <w:szCs w:val="24"/>
          <w:lang w:val="en-US"/>
        </w:rPr>
        <w:t xml:space="preserve"> is only 2.4 mA cm</w:t>
      </w:r>
      <w:r w:rsidRPr="00FD6952">
        <w:rPr>
          <w:rFonts w:ascii="Arial" w:hAnsi="Arial" w:cs="Arial"/>
          <w:sz w:val="24"/>
          <w:szCs w:val="24"/>
          <w:vertAlign w:val="superscript"/>
          <w:lang w:val="en-US"/>
        </w:rPr>
        <w:t>-2</w:t>
      </w:r>
      <w:r w:rsidRPr="00FD6952">
        <w:rPr>
          <w:rFonts w:ascii="Arial" w:hAnsi="Arial" w:cs="Arial"/>
          <w:sz w:val="24"/>
          <w:szCs w:val="24"/>
          <w:lang w:val="en-US"/>
        </w:rPr>
        <w:t xml:space="preserve"> which is a quite </w:t>
      </w:r>
      <w:r w:rsidR="00885E79">
        <w:rPr>
          <w:rFonts w:ascii="Arial" w:hAnsi="Arial" w:cs="Arial"/>
          <w:sz w:val="24"/>
          <w:szCs w:val="24"/>
          <w:lang w:val="en-US"/>
        </w:rPr>
        <w:t>small</w:t>
      </w:r>
      <w:r w:rsidRPr="00FD6952">
        <w:rPr>
          <w:rFonts w:ascii="Arial" w:hAnsi="Arial" w:cs="Arial"/>
          <w:sz w:val="24"/>
          <w:szCs w:val="24"/>
          <w:lang w:val="en-US"/>
        </w:rPr>
        <w:t xml:space="preserve"> value as compared to the -34 mA cm</w:t>
      </w:r>
      <w:r w:rsidRPr="00FD6952">
        <w:rPr>
          <w:rFonts w:ascii="Arial" w:hAnsi="Arial" w:cs="Arial"/>
          <w:sz w:val="24"/>
          <w:szCs w:val="24"/>
          <w:vertAlign w:val="superscript"/>
          <w:lang w:val="en-US"/>
        </w:rPr>
        <w:t>-2</w:t>
      </w:r>
      <w:r w:rsidRPr="00FD6952">
        <w:rPr>
          <w:rFonts w:ascii="Arial" w:hAnsi="Arial" w:cs="Arial"/>
          <w:sz w:val="24"/>
          <w:szCs w:val="24"/>
          <w:lang w:val="en-US"/>
        </w:rPr>
        <w:t xml:space="preserve"> of j</w:t>
      </w:r>
      <w:r w:rsidRPr="00FD6952">
        <w:rPr>
          <w:rFonts w:ascii="Arial" w:hAnsi="Arial" w:cs="Arial"/>
          <w:sz w:val="24"/>
          <w:szCs w:val="24"/>
          <w:vertAlign w:val="subscript"/>
          <w:lang w:val="en-US"/>
        </w:rPr>
        <w:t>e</w:t>
      </w:r>
      <w:r w:rsidRPr="00E30566">
        <w:rPr>
          <w:rFonts w:ascii="Arial" w:hAnsi="Arial" w:cs="Arial"/>
          <w:sz w:val="24"/>
          <w:szCs w:val="24"/>
          <w:lang w:val="en-US"/>
        </w:rPr>
        <w:t>*</w:t>
      </w:r>
      <w:r w:rsidRPr="00FD6952">
        <w:rPr>
          <w:rFonts w:ascii="Arial" w:hAnsi="Arial" w:cs="Arial"/>
          <w:sz w:val="24"/>
          <w:szCs w:val="24"/>
          <w:lang w:val="en-US"/>
        </w:rPr>
        <w:t>. This demonstrates the capacity of the AESEC technique to quantitatively detect very low anodic dissolution rates</w:t>
      </w:r>
      <w:r>
        <w:rPr>
          <w:rFonts w:ascii="Arial" w:hAnsi="Arial" w:cs="Arial"/>
          <w:sz w:val="24"/>
          <w:szCs w:val="24"/>
          <w:lang w:val="en-US"/>
        </w:rPr>
        <w:t xml:space="preserve"> </w:t>
      </w:r>
      <w:r w:rsidRPr="00FD6952">
        <w:rPr>
          <w:rFonts w:ascii="Arial" w:hAnsi="Arial" w:cs="Arial"/>
          <w:sz w:val="24"/>
          <w:szCs w:val="24"/>
          <w:lang w:val="en-US"/>
        </w:rPr>
        <w:t>under circumstances when the electrochemical interface is dominated by the cathodic reaction. The activation transient of the stainless steel is not visible in the conventional polarization curve of j</w:t>
      </w:r>
      <w:r w:rsidRPr="00FD6952">
        <w:rPr>
          <w:rFonts w:ascii="Arial" w:hAnsi="Arial" w:cs="Arial"/>
          <w:sz w:val="24"/>
          <w:szCs w:val="24"/>
          <w:vertAlign w:val="subscript"/>
          <w:lang w:val="en-US"/>
        </w:rPr>
        <w:t>e</w:t>
      </w:r>
      <w:r>
        <w:rPr>
          <w:rFonts w:ascii="Arial" w:hAnsi="Arial" w:cs="Arial"/>
          <w:sz w:val="24"/>
          <w:szCs w:val="24"/>
          <w:lang w:val="en-US"/>
        </w:rPr>
        <w:t xml:space="preserve">* </w:t>
      </w:r>
      <w:r w:rsidRPr="00FD6952">
        <w:rPr>
          <w:rFonts w:ascii="Arial" w:hAnsi="Arial" w:cs="Arial"/>
          <w:sz w:val="24"/>
          <w:szCs w:val="24"/>
          <w:lang w:val="en-US"/>
        </w:rPr>
        <w:t>vs. E.</w:t>
      </w:r>
    </w:p>
    <w:p w14:paraId="375E6E6D" w14:textId="77777777" w:rsidR="006C651D" w:rsidRPr="00FD6952" w:rsidRDefault="006C651D" w:rsidP="00885E79">
      <w:pPr>
        <w:spacing w:line="480" w:lineRule="auto"/>
        <w:ind w:firstLine="708"/>
        <w:rPr>
          <w:rFonts w:ascii="Arial" w:hAnsi="Arial" w:cs="Arial"/>
          <w:bCs/>
          <w:sz w:val="24"/>
          <w:szCs w:val="24"/>
          <w:lang w:val="en-US"/>
        </w:rPr>
      </w:pPr>
      <w:r w:rsidRPr="00FD6952">
        <w:rPr>
          <w:rFonts w:ascii="Arial" w:hAnsi="Arial" w:cs="Arial"/>
          <w:bCs/>
          <w:sz w:val="24"/>
          <w:szCs w:val="24"/>
          <w:lang w:val="en-US"/>
        </w:rPr>
        <w:t>The operative definition of the activation potential E</w:t>
      </w:r>
      <w:r w:rsidRPr="00FD6952">
        <w:rPr>
          <w:rFonts w:ascii="Arial" w:hAnsi="Arial" w:cs="Arial"/>
          <w:bCs/>
          <w:sz w:val="24"/>
          <w:szCs w:val="24"/>
          <w:vertAlign w:val="subscript"/>
          <w:lang w:val="en-US"/>
        </w:rPr>
        <w:t xml:space="preserve">a </w:t>
      </w:r>
      <w:r w:rsidRPr="00FD6952">
        <w:rPr>
          <w:rFonts w:ascii="Arial" w:hAnsi="Arial" w:cs="Arial"/>
          <w:bCs/>
          <w:sz w:val="24"/>
          <w:szCs w:val="24"/>
          <w:lang w:val="en-US"/>
        </w:rPr>
        <w:t xml:space="preserve">used in this work is shown in Fig 2. The logarithm of </w:t>
      </w:r>
      <w:r>
        <w:rPr>
          <w:rFonts w:ascii="Arial" w:hAnsi="Arial" w:cs="Arial"/>
          <w:bCs/>
          <w:sz w:val="24"/>
          <w:szCs w:val="24"/>
          <w:lang w:val="en-US"/>
        </w:rPr>
        <w:t>|</w:t>
      </w:r>
      <w:r w:rsidRPr="00FD6952">
        <w:rPr>
          <w:rFonts w:ascii="Arial" w:hAnsi="Arial" w:cs="Arial"/>
          <w:sz w:val="24"/>
          <w:szCs w:val="24"/>
          <w:lang w:val="en-US"/>
        </w:rPr>
        <w:t>j</w:t>
      </w:r>
      <w:r w:rsidRPr="00FD6952">
        <w:rPr>
          <w:rFonts w:ascii="Arial" w:hAnsi="Arial" w:cs="Arial"/>
          <w:sz w:val="24"/>
          <w:szCs w:val="24"/>
          <w:vertAlign w:val="subscript"/>
          <w:lang w:val="en-US"/>
        </w:rPr>
        <w:t>Σ</w:t>
      </w:r>
      <w:r w:rsidRPr="001F7782">
        <w:rPr>
          <w:rFonts w:ascii="Arial" w:hAnsi="Arial" w:cs="Arial"/>
          <w:sz w:val="24"/>
          <w:szCs w:val="24"/>
          <w:lang w:val="en-US"/>
        </w:rPr>
        <w:t>|</w:t>
      </w:r>
      <w:r w:rsidRPr="00FD6952" w:rsidDel="001F7782">
        <w:rPr>
          <w:rFonts w:ascii="Arial" w:hAnsi="Arial" w:cs="Arial"/>
          <w:bCs/>
          <w:sz w:val="24"/>
          <w:szCs w:val="24"/>
          <w:lang w:val="en-US"/>
        </w:rPr>
        <w:t xml:space="preserve"> </w:t>
      </w:r>
      <w:r w:rsidRPr="00FD6952">
        <w:rPr>
          <w:rFonts w:ascii="Arial" w:hAnsi="Arial" w:cs="Arial"/>
          <w:bCs/>
          <w:sz w:val="24"/>
          <w:szCs w:val="24"/>
          <w:lang w:val="en-US"/>
        </w:rPr>
        <w:t xml:space="preserve">and </w:t>
      </w:r>
      <w:r>
        <w:rPr>
          <w:rFonts w:ascii="Arial" w:hAnsi="Arial" w:cs="Arial"/>
          <w:bCs/>
          <w:sz w:val="24"/>
          <w:szCs w:val="24"/>
          <w:lang w:val="en-US"/>
        </w:rPr>
        <w:t>|j</w:t>
      </w:r>
      <w:r w:rsidRPr="001F7782">
        <w:rPr>
          <w:rFonts w:ascii="Arial" w:hAnsi="Arial" w:cs="Arial"/>
          <w:bCs/>
          <w:sz w:val="24"/>
          <w:szCs w:val="24"/>
          <w:vertAlign w:val="subscript"/>
          <w:lang w:val="en-US"/>
        </w:rPr>
        <w:t>Mn</w:t>
      </w:r>
      <w:r w:rsidRPr="001F7782">
        <w:rPr>
          <w:rFonts w:ascii="Arial" w:hAnsi="Arial" w:cs="Arial"/>
          <w:bCs/>
          <w:sz w:val="24"/>
          <w:szCs w:val="24"/>
          <w:lang w:val="en-US"/>
        </w:rPr>
        <w:t>|</w:t>
      </w:r>
      <w:r w:rsidRPr="00FD6952">
        <w:rPr>
          <w:rFonts w:ascii="Arial" w:hAnsi="Arial" w:cs="Arial"/>
          <w:bCs/>
          <w:sz w:val="24"/>
          <w:szCs w:val="24"/>
          <w:lang w:val="en-US"/>
        </w:rPr>
        <w:t xml:space="preserve"> are plotted as a function of potential. As Mn is the </w:t>
      </w:r>
      <w:r>
        <w:rPr>
          <w:rFonts w:ascii="Arial" w:hAnsi="Arial" w:cs="Arial"/>
          <w:bCs/>
          <w:sz w:val="24"/>
          <w:szCs w:val="24"/>
          <w:lang w:val="en-US"/>
        </w:rPr>
        <w:t xml:space="preserve">alloying </w:t>
      </w:r>
      <w:r w:rsidRPr="00FD6952">
        <w:rPr>
          <w:rFonts w:ascii="Arial" w:hAnsi="Arial" w:cs="Arial"/>
          <w:bCs/>
          <w:sz w:val="24"/>
          <w:szCs w:val="24"/>
          <w:lang w:val="en-US"/>
        </w:rPr>
        <w:t xml:space="preserve">element </w:t>
      </w:r>
      <w:r>
        <w:rPr>
          <w:rFonts w:ascii="Arial" w:hAnsi="Arial" w:cs="Arial"/>
          <w:bCs/>
          <w:sz w:val="24"/>
          <w:szCs w:val="24"/>
          <w:lang w:val="en-US"/>
        </w:rPr>
        <w:t>with</w:t>
      </w:r>
      <w:r w:rsidRPr="00FD6952">
        <w:rPr>
          <w:rFonts w:ascii="Arial" w:hAnsi="Arial" w:cs="Arial"/>
          <w:bCs/>
          <w:sz w:val="24"/>
          <w:szCs w:val="24"/>
          <w:lang w:val="en-US"/>
        </w:rPr>
        <w:t xml:space="preserve"> the lowest detection limit and is completely soluble in the HNO</w:t>
      </w:r>
      <w:r w:rsidRPr="00FD6952">
        <w:rPr>
          <w:rFonts w:ascii="Arial" w:hAnsi="Arial" w:cs="Arial"/>
          <w:bCs/>
          <w:sz w:val="24"/>
          <w:szCs w:val="24"/>
          <w:vertAlign w:val="subscript"/>
          <w:lang w:val="en-US"/>
        </w:rPr>
        <w:t>3</w:t>
      </w:r>
      <w:r w:rsidRPr="00FD6952">
        <w:rPr>
          <w:rFonts w:ascii="Arial" w:hAnsi="Arial" w:cs="Arial"/>
          <w:bCs/>
          <w:sz w:val="24"/>
          <w:szCs w:val="24"/>
          <w:lang w:val="en-US"/>
        </w:rPr>
        <w:t xml:space="preserve"> electrolytes used here, it is a logical candidate for the determination of E</w:t>
      </w:r>
      <w:r w:rsidRPr="00FD6952">
        <w:rPr>
          <w:rFonts w:ascii="Arial" w:hAnsi="Arial" w:cs="Arial"/>
          <w:bCs/>
          <w:sz w:val="24"/>
          <w:szCs w:val="24"/>
          <w:vertAlign w:val="subscript"/>
          <w:lang w:val="en-US"/>
        </w:rPr>
        <w:t>a</w:t>
      </w:r>
      <w:r w:rsidRPr="00FD6952">
        <w:rPr>
          <w:rFonts w:ascii="Arial" w:hAnsi="Arial" w:cs="Arial"/>
          <w:bCs/>
          <w:sz w:val="24"/>
          <w:szCs w:val="24"/>
          <w:lang w:val="en-US"/>
        </w:rPr>
        <w:t>.</w:t>
      </w:r>
      <w:r>
        <w:rPr>
          <w:rFonts w:ascii="Arial" w:hAnsi="Arial" w:cs="Arial"/>
          <w:bCs/>
          <w:sz w:val="24"/>
          <w:szCs w:val="24"/>
          <w:lang w:val="en-US"/>
        </w:rPr>
        <w:t xml:space="preserve"> The detection limit, expressed in A cm</w:t>
      </w:r>
      <w:r w:rsidRPr="001F7782">
        <w:rPr>
          <w:rFonts w:ascii="Arial" w:hAnsi="Arial" w:cs="Arial"/>
          <w:bCs/>
          <w:sz w:val="24"/>
          <w:szCs w:val="24"/>
          <w:vertAlign w:val="superscript"/>
          <w:lang w:val="en-US"/>
        </w:rPr>
        <w:t>-2</w:t>
      </w:r>
      <w:r>
        <w:rPr>
          <w:rFonts w:ascii="Arial" w:hAnsi="Arial" w:cs="Arial"/>
          <w:bCs/>
          <w:sz w:val="24"/>
          <w:szCs w:val="24"/>
          <w:lang w:val="en-US"/>
        </w:rPr>
        <w:t xml:space="preserve">, is 1.5 </w:t>
      </w:r>
      <w:r w:rsidRPr="00FD6952">
        <w:rPr>
          <w:rFonts w:ascii="Calibri" w:hAnsi="Calibri" w:cs="Calibri"/>
          <w:bCs/>
          <w:sz w:val="24"/>
          <w:szCs w:val="24"/>
          <w:lang w:val="en-US"/>
        </w:rPr>
        <w:t>∙</w:t>
      </w:r>
      <w:r w:rsidRPr="00FD6952">
        <w:rPr>
          <w:rFonts w:ascii="Arial" w:hAnsi="Arial" w:cs="Arial"/>
          <w:bCs/>
          <w:sz w:val="24"/>
          <w:szCs w:val="24"/>
          <w:lang w:val="en-US"/>
        </w:rPr>
        <w:t>10</w:t>
      </w:r>
      <w:r w:rsidRPr="00FD6952">
        <w:rPr>
          <w:rFonts w:ascii="Arial" w:hAnsi="Arial" w:cs="Arial"/>
          <w:bCs/>
          <w:sz w:val="24"/>
          <w:szCs w:val="24"/>
          <w:vertAlign w:val="superscript"/>
          <w:lang w:val="en-US"/>
        </w:rPr>
        <w:t>-</w:t>
      </w:r>
      <w:r>
        <w:rPr>
          <w:rFonts w:ascii="Arial" w:hAnsi="Arial" w:cs="Arial"/>
          <w:bCs/>
          <w:sz w:val="24"/>
          <w:szCs w:val="24"/>
          <w:vertAlign w:val="superscript"/>
          <w:lang w:val="en-US"/>
        </w:rPr>
        <w:t>7</w:t>
      </w:r>
      <w:r>
        <w:rPr>
          <w:rFonts w:ascii="Arial" w:hAnsi="Arial" w:cs="Arial"/>
          <w:bCs/>
          <w:sz w:val="24"/>
          <w:szCs w:val="24"/>
          <w:lang w:val="en-US"/>
        </w:rPr>
        <w:t xml:space="preserve"> </w:t>
      </w:r>
      <w:r w:rsidRPr="00FD6952">
        <w:rPr>
          <w:rFonts w:ascii="Arial" w:hAnsi="Arial" w:cs="Arial"/>
          <w:bCs/>
          <w:sz w:val="24"/>
          <w:szCs w:val="24"/>
          <w:lang w:val="en-US"/>
        </w:rPr>
        <w:t>A cm</w:t>
      </w:r>
      <w:r w:rsidRPr="00FD6952">
        <w:rPr>
          <w:rFonts w:ascii="Arial" w:hAnsi="Arial" w:cs="Arial"/>
          <w:bCs/>
          <w:sz w:val="24"/>
          <w:szCs w:val="24"/>
          <w:vertAlign w:val="superscript"/>
          <w:lang w:val="en-US"/>
        </w:rPr>
        <w:t>-2</w:t>
      </w:r>
      <w:r>
        <w:rPr>
          <w:rFonts w:ascii="Arial" w:hAnsi="Arial" w:cs="Arial"/>
          <w:bCs/>
          <w:sz w:val="24"/>
          <w:szCs w:val="24"/>
          <w:lang w:val="en-US"/>
        </w:rPr>
        <w:t xml:space="preserve"> and is shown on Fig 2 (lower dashed line).</w:t>
      </w:r>
      <w:r w:rsidRPr="00FD6952">
        <w:rPr>
          <w:rFonts w:ascii="Arial" w:hAnsi="Arial" w:cs="Arial"/>
          <w:bCs/>
          <w:sz w:val="24"/>
          <w:szCs w:val="24"/>
          <w:lang w:val="en-US"/>
        </w:rPr>
        <w:t xml:space="preserve"> </w:t>
      </w:r>
      <w:r>
        <w:rPr>
          <w:rFonts w:ascii="Arial" w:hAnsi="Arial" w:cs="Arial"/>
          <w:bCs/>
          <w:sz w:val="24"/>
          <w:szCs w:val="24"/>
          <w:lang w:val="en-US"/>
        </w:rPr>
        <w:t>As</w:t>
      </w:r>
      <w:r w:rsidRPr="00FD6952">
        <w:rPr>
          <w:rFonts w:ascii="Arial" w:hAnsi="Arial" w:cs="Arial"/>
          <w:bCs/>
          <w:sz w:val="24"/>
          <w:szCs w:val="24"/>
          <w:lang w:val="en-US"/>
        </w:rPr>
        <w:t xml:space="preserve"> passive dissolution of the sample </w:t>
      </w:r>
      <w:r>
        <w:rPr>
          <w:rFonts w:ascii="Arial" w:hAnsi="Arial" w:cs="Arial"/>
          <w:bCs/>
          <w:sz w:val="24"/>
          <w:szCs w:val="24"/>
          <w:lang w:val="en-US"/>
        </w:rPr>
        <w:t>was</w:t>
      </w:r>
      <w:r w:rsidRPr="00FD6952">
        <w:rPr>
          <w:rFonts w:ascii="Arial" w:hAnsi="Arial" w:cs="Arial"/>
          <w:bCs/>
          <w:sz w:val="24"/>
          <w:szCs w:val="24"/>
          <w:lang w:val="en-US"/>
        </w:rPr>
        <w:t xml:space="preserve"> not detect</w:t>
      </w:r>
      <w:r>
        <w:rPr>
          <w:rFonts w:ascii="Arial" w:hAnsi="Arial" w:cs="Arial"/>
          <w:bCs/>
          <w:sz w:val="24"/>
          <w:szCs w:val="24"/>
          <w:lang w:val="en-US"/>
        </w:rPr>
        <w:t>able</w:t>
      </w:r>
      <w:r w:rsidRPr="00FD6952">
        <w:rPr>
          <w:rFonts w:ascii="Arial" w:hAnsi="Arial" w:cs="Arial"/>
          <w:bCs/>
          <w:sz w:val="24"/>
          <w:szCs w:val="24"/>
          <w:lang w:val="en-US"/>
        </w:rPr>
        <w:t xml:space="preserve"> by AESEC</w:t>
      </w:r>
      <w:r>
        <w:rPr>
          <w:rFonts w:ascii="Arial" w:hAnsi="Arial" w:cs="Arial"/>
          <w:bCs/>
          <w:sz w:val="24"/>
          <w:szCs w:val="24"/>
          <w:lang w:val="en-US"/>
        </w:rPr>
        <w:t>,</w:t>
      </w:r>
      <w:r w:rsidRPr="00FD6952">
        <w:rPr>
          <w:rFonts w:ascii="Arial" w:hAnsi="Arial" w:cs="Arial"/>
          <w:bCs/>
          <w:sz w:val="24"/>
          <w:szCs w:val="24"/>
          <w:lang w:val="en-US"/>
        </w:rPr>
        <w:t xml:space="preserve"> being below the detection limit</w:t>
      </w:r>
      <w:r>
        <w:rPr>
          <w:rFonts w:ascii="Arial" w:hAnsi="Arial" w:cs="Arial"/>
          <w:bCs/>
          <w:sz w:val="24"/>
          <w:szCs w:val="24"/>
          <w:lang w:val="en-US"/>
        </w:rPr>
        <w:t>,</w:t>
      </w:r>
      <w:r w:rsidRPr="00FD6952">
        <w:rPr>
          <w:rFonts w:ascii="Arial" w:hAnsi="Arial" w:cs="Arial"/>
          <w:bCs/>
          <w:sz w:val="24"/>
          <w:szCs w:val="24"/>
          <w:lang w:val="en-US"/>
        </w:rPr>
        <w:t xml:space="preserve"> E</w:t>
      </w:r>
      <w:r w:rsidRPr="00FD6952">
        <w:rPr>
          <w:rFonts w:ascii="Arial" w:hAnsi="Arial" w:cs="Arial"/>
          <w:bCs/>
          <w:sz w:val="24"/>
          <w:szCs w:val="24"/>
          <w:vertAlign w:val="subscript"/>
          <w:lang w:val="en-US"/>
        </w:rPr>
        <w:t>a</w:t>
      </w:r>
      <w:r w:rsidRPr="00FD6952">
        <w:rPr>
          <w:rFonts w:ascii="Arial" w:hAnsi="Arial" w:cs="Arial"/>
          <w:bCs/>
          <w:sz w:val="24"/>
          <w:szCs w:val="24"/>
          <w:lang w:val="en-US"/>
        </w:rPr>
        <w:t xml:space="preserve"> for this work is defined as the </w:t>
      </w:r>
      <w:r>
        <w:rPr>
          <w:rFonts w:ascii="Arial" w:hAnsi="Arial" w:cs="Arial"/>
          <w:bCs/>
          <w:sz w:val="24"/>
          <w:szCs w:val="24"/>
          <w:lang w:val="en-US"/>
        </w:rPr>
        <w:t xml:space="preserve">first </w:t>
      </w:r>
      <w:r w:rsidRPr="00FD6952">
        <w:rPr>
          <w:rFonts w:ascii="Arial" w:hAnsi="Arial" w:cs="Arial"/>
          <w:bCs/>
          <w:sz w:val="24"/>
          <w:szCs w:val="24"/>
          <w:lang w:val="en-US"/>
        </w:rPr>
        <w:lastRenderedPageBreak/>
        <w:t xml:space="preserve">potential where </w:t>
      </w:r>
      <w:r>
        <w:rPr>
          <w:rFonts w:ascii="Arial" w:hAnsi="Arial" w:cs="Arial"/>
          <w:bCs/>
          <w:sz w:val="24"/>
          <w:szCs w:val="24"/>
          <w:lang w:val="en-US"/>
        </w:rPr>
        <w:t>j</w:t>
      </w:r>
      <w:r w:rsidRPr="001F7782">
        <w:rPr>
          <w:rFonts w:ascii="Arial" w:hAnsi="Arial" w:cs="Arial"/>
          <w:bCs/>
          <w:sz w:val="24"/>
          <w:szCs w:val="24"/>
          <w:vertAlign w:val="subscript"/>
          <w:lang w:val="en-US"/>
        </w:rPr>
        <w:t>Mn</w:t>
      </w:r>
      <w:r>
        <w:rPr>
          <w:rFonts w:ascii="Arial" w:hAnsi="Arial" w:cs="Arial"/>
          <w:bCs/>
          <w:sz w:val="24"/>
          <w:szCs w:val="24"/>
          <w:vertAlign w:val="subscript"/>
          <w:lang w:val="en-US"/>
        </w:rPr>
        <w:t xml:space="preserve"> </w:t>
      </w:r>
      <w:r w:rsidRPr="00FD6952">
        <w:rPr>
          <w:rFonts w:ascii="Arial" w:hAnsi="Arial" w:cs="Arial"/>
          <w:bCs/>
          <w:sz w:val="24"/>
          <w:szCs w:val="24"/>
          <w:lang w:val="en-US"/>
        </w:rPr>
        <w:t xml:space="preserve">rises </w:t>
      </w:r>
      <w:r>
        <w:rPr>
          <w:rFonts w:ascii="Arial" w:hAnsi="Arial" w:cs="Arial"/>
          <w:bCs/>
          <w:sz w:val="24"/>
          <w:szCs w:val="24"/>
          <w:lang w:val="en-US"/>
        </w:rPr>
        <w:t>to five times</w:t>
      </w:r>
      <w:r w:rsidRPr="00FD6952">
        <w:rPr>
          <w:rFonts w:ascii="Arial" w:hAnsi="Arial" w:cs="Arial"/>
          <w:bCs/>
          <w:sz w:val="24"/>
          <w:szCs w:val="24"/>
          <w:lang w:val="en-US"/>
        </w:rPr>
        <w:t xml:space="preserve"> </w:t>
      </w:r>
      <w:r>
        <w:rPr>
          <w:rFonts w:ascii="Arial" w:hAnsi="Arial" w:cs="Arial"/>
          <w:bCs/>
          <w:sz w:val="24"/>
          <w:szCs w:val="24"/>
          <w:lang w:val="en-US"/>
        </w:rPr>
        <w:t>the</w:t>
      </w:r>
      <w:r w:rsidRPr="00FD6952">
        <w:rPr>
          <w:rFonts w:ascii="Arial" w:hAnsi="Arial" w:cs="Arial"/>
          <w:bCs/>
          <w:sz w:val="24"/>
          <w:szCs w:val="24"/>
          <w:lang w:val="en-US"/>
        </w:rPr>
        <w:t xml:space="preserve"> detection limit</w:t>
      </w:r>
      <w:r>
        <w:rPr>
          <w:rFonts w:ascii="Arial" w:hAnsi="Arial" w:cs="Arial"/>
          <w:bCs/>
          <w:sz w:val="24"/>
          <w:szCs w:val="24"/>
          <w:lang w:val="en-US"/>
        </w:rPr>
        <w:t xml:space="preserve"> (upper dashed line),</w:t>
      </w:r>
      <w:r w:rsidRPr="00FD6952">
        <w:rPr>
          <w:rFonts w:ascii="Arial" w:hAnsi="Arial" w:cs="Arial"/>
          <w:bCs/>
          <w:sz w:val="24"/>
          <w:szCs w:val="24"/>
          <w:lang w:val="en-US"/>
        </w:rPr>
        <w:t xml:space="preserve"> in this case </w:t>
      </w:r>
      <w:r>
        <w:rPr>
          <w:rFonts w:ascii="Arial" w:hAnsi="Arial" w:cs="Arial"/>
          <w:bCs/>
          <w:sz w:val="24"/>
          <w:szCs w:val="24"/>
          <w:lang w:val="en-US"/>
        </w:rPr>
        <w:t xml:space="preserve">7.5 </w:t>
      </w:r>
      <w:r w:rsidRPr="00FD6952">
        <w:rPr>
          <w:rFonts w:ascii="Calibri" w:hAnsi="Calibri" w:cs="Calibri"/>
          <w:bCs/>
          <w:sz w:val="24"/>
          <w:szCs w:val="24"/>
          <w:lang w:val="en-US"/>
        </w:rPr>
        <w:t>∙</w:t>
      </w:r>
      <w:r w:rsidRPr="00FD6952">
        <w:rPr>
          <w:rFonts w:ascii="Arial" w:hAnsi="Arial" w:cs="Arial"/>
          <w:bCs/>
          <w:sz w:val="24"/>
          <w:szCs w:val="24"/>
          <w:lang w:val="en-US"/>
        </w:rPr>
        <w:t>10</w:t>
      </w:r>
      <w:r w:rsidRPr="00FD6952">
        <w:rPr>
          <w:rFonts w:ascii="Arial" w:hAnsi="Arial" w:cs="Arial"/>
          <w:bCs/>
          <w:sz w:val="24"/>
          <w:szCs w:val="24"/>
          <w:vertAlign w:val="superscript"/>
          <w:lang w:val="en-US"/>
        </w:rPr>
        <w:t>-</w:t>
      </w:r>
      <w:r>
        <w:rPr>
          <w:rFonts w:ascii="Arial" w:hAnsi="Arial" w:cs="Arial"/>
          <w:bCs/>
          <w:sz w:val="24"/>
          <w:szCs w:val="24"/>
          <w:vertAlign w:val="superscript"/>
          <w:lang w:val="en-US"/>
        </w:rPr>
        <w:t>7</w:t>
      </w:r>
      <w:r>
        <w:rPr>
          <w:rFonts w:ascii="Arial" w:hAnsi="Arial" w:cs="Arial"/>
          <w:bCs/>
          <w:sz w:val="24"/>
          <w:szCs w:val="24"/>
          <w:lang w:val="en-US"/>
        </w:rPr>
        <w:t xml:space="preserve"> </w:t>
      </w:r>
      <w:r w:rsidRPr="00FD6952">
        <w:rPr>
          <w:rFonts w:ascii="Arial" w:hAnsi="Arial" w:cs="Arial"/>
          <w:bCs/>
          <w:sz w:val="24"/>
          <w:szCs w:val="24"/>
          <w:lang w:val="en-US"/>
        </w:rPr>
        <w:t>A cm</w:t>
      </w:r>
      <w:r w:rsidRPr="00FD6952">
        <w:rPr>
          <w:rFonts w:ascii="Arial" w:hAnsi="Arial" w:cs="Arial"/>
          <w:bCs/>
          <w:sz w:val="24"/>
          <w:szCs w:val="24"/>
          <w:vertAlign w:val="superscript"/>
          <w:lang w:val="en-US"/>
        </w:rPr>
        <w:t>-2</w:t>
      </w:r>
      <w:r w:rsidRPr="00FD6952">
        <w:rPr>
          <w:rFonts w:ascii="Arial" w:hAnsi="Arial" w:cs="Arial"/>
          <w:bCs/>
          <w:sz w:val="24"/>
          <w:szCs w:val="24"/>
          <w:lang w:val="en-US"/>
        </w:rPr>
        <w:t>. This measurement is actually coherent with any similar measurement on all of the elemental signals and enables to determine E</w:t>
      </w:r>
      <w:r w:rsidRPr="00FD6952">
        <w:rPr>
          <w:rFonts w:ascii="Arial" w:hAnsi="Arial" w:cs="Arial"/>
          <w:bCs/>
          <w:sz w:val="24"/>
          <w:szCs w:val="24"/>
          <w:vertAlign w:val="subscript"/>
          <w:lang w:val="en-US"/>
        </w:rPr>
        <w:t>a</w:t>
      </w:r>
      <w:r w:rsidRPr="00FD6952">
        <w:rPr>
          <w:rFonts w:ascii="Arial" w:hAnsi="Arial" w:cs="Arial"/>
          <w:bCs/>
          <w:sz w:val="24"/>
          <w:szCs w:val="24"/>
          <w:lang w:val="en-US"/>
        </w:rPr>
        <w:t xml:space="preserve"> with a precision of </w:t>
      </w:r>
      <w:r w:rsidRPr="00FD6952">
        <w:rPr>
          <w:rFonts w:ascii="Arial" w:hAnsi="Arial" w:cs="Arial"/>
          <w:sz w:val="24"/>
          <w:szCs w:val="24"/>
          <w:lang w:val="en-US"/>
        </w:rPr>
        <w:t xml:space="preserve">± 10 mV.  </w:t>
      </w:r>
    </w:p>
    <w:p w14:paraId="3CBF2E0E" w14:textId="77777777" w:rsidR="006C651D" w:rsidRPr="00FD6952" w:rsidRDefault="006C651D" w:rsidP="0029027C">
      <w:pPr>
        <w:spacing w:line="480" w:lineRule="auto"/>
        <w:jc w:val="center"/>
        <w:rPr>
          <w:rFonts w:ascii="Arial" w:hAnsi="Arial" w:cs="Arial"/>
          <w:sz w:val="24"/>
          <w:szCs w:val="24"/>
          <w:lang w:val="en-US"/>
        </w:rPr>
      </w:pPr>
      <w:r w:rsidRPr="00FD6952">
        <w:rPr>
          <w:rFonts w:ascii="Arial" w:hAnsi="Arial" w:cs="Arial"/>
          <w:sz w:val="24"/>
          <w:szCs w:val="24"/>
          <w:lang w:val="en-US"/>
        </w:rPr>
        <w:t>Fig 3</w:t>
      </w:r>
    </w:p>
    <w:p w14:paraId="0D569C7E" w14:textId="77777777" w:rsidR="006C651D" w:rsidRPr="00FD6952" w:rsidRDefault="006C651D" w:rsidP="00885E79">
      <w:pPr>
        <w:autoSpaceDE w:val="0"/>
        <w:autoSpaceDN w:val="0"/>
        <w:adjustRightInd w:val="0"/>
        <w:spacing w:after="0" w:line="480" w:lineRule="auto"/>
        <w:ind w:firstLine="708"/>
        <w:rPr>
          <w:rFonts w:ascii="Arial" w:hAnsi="Arial" w:cs="Arial"/>
          <w:sz w:val="24"/>
          <w:szCs w:val="24"/>
          <w:lang w:val="en-US"/>
        </w:rPr>
      </w:pPr>
      <w:r w:rsidRPr="00FD6952">
        <w:rPr>
          <w:rFonts w:ascii="Arial" w:hAnsi="Arial" w:cs="Arial"/>
          <w:sz w:val="24"/>
          <w:szCs w:val="24"/>
          <w:lang w:val="en-US"/>
        </w:rPr>
        <w:t xml:space="preserve">Anodic dissolution was demonstrated to be congruent by the results of Fig. 3.  </w:t>
      </w:r>
    </w:p>
    <w:p w14:paraId="4EBE333D" w14:textId="3DC21792" w:rsidR="006C651D" w:rsidRPr="00395470" w:rsidRDefault="006C651D" w:rsidP="0029027C">
      <w:pPr>
        <w:autoSpaceDE w:val="0"/>
        <w:autoSpaceDN w:val="0"/>
        <w:adjustRightInd w:val="0"/>
        <w:spacing w:after="0" w:line="480" w:lineRule="auto"/>
        <w:rPr>
          <w:rFonts w:ascii="Arial" w:hAnsi="Arial" w:cs="Arial"/>
          <w:sz w:val="24"/>
          <w:szCs w:val="24"/>
          <w:lang w:val="en-US"/>
        </w:rPr>
      </w:pPr>
      <w:r w:rsidRPr="00FD6952">
        <w:rPr>
          <w:rFonts w:ascii="Arial" w:hAnsi="Arial" w:cs="Arial"/>
          <w:sz w:val="24"/>
          <w:szCs w:val="24"/>
          <w:lang w:val="en-US"/>
        </w:rPr>
        <w:t>Chromium, nickel, silicon and manganese dissolution rates in µg s</w:t>
      </w:r>
      <w:r w:rsidRPr="00FD6952">
        <w:rPr>
          <w:rFonts w:ascii="Arial" w:hAnsi="Arial" w:cs="Arial"/>
          <w:sz w:val="24"/>
          <w:szCs w:val="24"/>
          <w:vertAlign w:val="superscript"/>
          <w:lang w:val="en-US"/>
        </w:rPr>
        <w:t>-1</w:t>
      </w:r>
      <w:r w:rsidRPr="00FD6952">
        <w:rPr>
          <w:rFonts w:ascii="Arial" w:hAnsi="Arial" w:cs="Arial"/>
          <w:sz w:val="24"/>
          <w:szCs w:val="24"/>
          <w:lang w:val="en-US"/>
        </w:rPr>
        <w:t xml:space="preserve"> cm</w:t>
      </w:r>
      <w:r w:rsidRPr="00FD6952">
        <w:rPr>
          <w:rFonts w:ascii="Arial" w:hAnsi="Arial" w:cs="Arial"/>
          <w:sz w:val="24"/>
          <w:szCs w:val="24"/>
          <w:vertAlign w:val="superscript"/>
          <w:lang w:val="en-US"/>
        </w:rPr>
        <w:t>-2</w:t>
      </w:r>
      <w:r w:rsidRPr="00FD6952">
        <w:rPr>
          <w:rFonts w:ascii="Arial" w:hAnsi="Arial" w:cs="Arial"/>
          <w:sz w:val="24"/>
          <w:szCs w:val="24"/>
          <w:lang w:val="en-US"/>
        </w:rPr>
        <w:t xml:space="preserve"> are divided by the mass ratio of the chemical composition of the steel given in Table 1. </w:t>
      </w:r>
      <w:r w:rsidR="00CC7803">
        <w:rPr>
          <w:rFonts w:ascii="Arial" w:hAnsi="Arial" w:cs="Arial"/>
          <w:sz w:val="24"/>
          <w:szCs w:val="24"/>
          <w:lang w:val="en-US"/>
        </w:rPr>
        <w:t xml:space="preserve">Mass ratios can be converted to faradaic ratios </w:t>
      </w:r>
      <w:r w:rsidR="007E58F0" w:rsidRPr="00FD6952">
        <w:rPr>
          <w:rFonts w:ascii="Arial" w:hAnsi="Arial" w:cs="Arial"/>
          <w:sz w:val="24"/>
          <w:szCs w:val="24"/>
          <w:lang w:val="en-US"/>
        </w:rPr>
        <w:t>X</w:t>
      </w:r>
      <w:r w:rsidR="007E58F0" w:rsidRPr="00FD6952">
        <w:rPr>
          <w:rFonts w:ascii="Arial" w:hAnsi="Arial" w:cs="Arial"/>
          <w:sz w:val="24"/>
          <w:szCs w:val="24"/>
          <w:vertAlign w:val="subscript"/>
          <w:lang w:val="en-US"/>
        </w:rPr>
        <w:t>M</w:t>
      </w:r>
      <w:r w:rsidR="007E58F0" w:rsidRPr="00FD6952">
        <w:rPr>
          <w:rFonts w:ascii="Arial" w:hAnsi="Arial" w:cs="Arial"/>
          <w:sz w:val="24"/>
          <w:szCs w:val="24"/>
          <w:lang w:val="en-US"/>
        </w:rPr>
        <w:t>/X</w:t>
      </w:r>
      <w:r w:rsidR="007E58F0" w:rsidRPr="00FD6952">
        <w:rPr>
          <w:rFonts w:ascii="Arial" w:hAnsi="Arial" w:cs="Arial"/>
          <w:sz w:val="24"/>
          <w:szCs w:val="24"/>
          <w:vertAlign w:val="subscript"/>
          <w:lang w:val="en-US"/>
        </w:rPr>
        <w:t xml:space="preserve">Fe </w:t>
      </w:r>
      <w:r w:rsidR="007E58F0">
        <w:rPr>
          <w:rFonts w:ascii="Arial" w:hAnsi="Arial" w:cs="Arial"/>
          <w:sz w:val="24"/>
          <w:szCs w:val="24"/>
          <w:vertAlign w:val="subscript"/>
          <w:lang w:val="en-US"/>
        </w:rPr>
        <w:t xml:space="preserve"> </w:t>
      </w:r>
      <w:r w:rsidR="00CC7803">
        <w:rPr>
          <w:rFonts w:ascii="Arial" w:hAnsi="Arial" w:cs="Arial"/>
          <w:sz w:val="24"/>
          <w:szCs w:val="24"/>
          <w:lang w:val="en-US"/>
        </w:rPr>
        <w:t xml:space="preserve">under the hypothesis of </w:t>
      </w:r>
      <w:r w:rsidR="007E58F0">
        <w:rPr>
          <w:rFonts w:ascii="Arial" w:hAnsi="Arial" w:cs="Arial"/>
          <w:sz w:val="24"/>
          <w:szCs w:val="24"/>
          <w:lang w:val="en-US"/>
        </w:rPr>
        <w:t>oxidation states of Fe</w:t>
      </w:r>
      <w:r w:rsidR="00885E79">
        <w:rPr>
          <w:rFonts w:ascii="Arial" w:hAnsi="Arial" w:cs="Arial"/>
          <w:sz w:val="24"/>
          <w:szCs w:val="24"/>
          <w:lang w:val="en-US"/>
        </w:rPr>
        <w:t xml:space="preserve">(ìi), </w:t>
      </w:r>
      <w:r w:rsidR="007E58F0">
        <w:rPr>
          <w:rFonts w:ascii="Arial" w:hAnsi="Arial" w:cs="Arial"/>
          <w:sz w:val="24"/>
          <w:szCs w:val="24"/>
          <w:lang w:val="en-US"/>
        </w:rPr>
        <w:t>Ni</w:t>
      </w:r>
      <w:r w:rsidR="00885E79">
        <w:rPr>
          <w:rFonts w:ascii="Arial" w:hAnsi="Arial" w:cs="Arial"/>
          <w:sz w:val="24"/>
          <w:szCs w:val="24"/>
          <w:lang w:val="en-US"/>
        </w:rPr>
        <w:t>(II)</w:t>
      </w:r>
      <w:r w:rsidR="007E58F0">
        <w:rPr>
          <w:rFonts w:ascii="Arial" w:hAnsi="Arial" w:cs="Arial"/>
          <w:sz w:val="24"/>
          <w:szCs w:val="24"/>
          <w:lang w:val="en-US"/>
        </w:rPr>
        <w:t>, Cr</w:t>
      </w:r>
      <w:r w:rsidR="00885E79">
        <w:rPr>
          <w:rFonts w:ascii="Arial" w:hAnsi="Arial" w:cs="Arial"/>
          <w:sz w:val="24"/>
          <w:szCs w:val="24"/>
          <w:lang w:val="en-US"/>
        </w:rPr>
        <w:t>(III)</w:t>
      </w:r>
      <w:r w:rsidR="007E58F0">
        <w:rPr>
          <w:rFonts w:ascii="Arial" w:hAnsi="Arial" w:cs="Arial"/>
          <w:sz w:val="24"/>
          <w:szCs w:val="24"/>
          <w:lang w:val="en-US"/>
        </w:rPr>
        <w:t xml:space="preserve"> and Si</w:t>
      </w:r>
      <w:r w:rsidR="00885E79">
        <w:rPr>
          <w:rFonts w:ascii="Arial" w:hAnsi="Arial" w:cs="Arial"/>
          <w:sz w:val="24"/>
          <w:szCs w:val="24"/>
          <w:lang w:val="en-US"/>
        </w:rPr>
        <w:t>(IV)</w:t>
      </w:r>
      <w:r w:rsidR="007E58F0">
        <w:rPr>
          <w:rFonts w:ascii="Arial" w:hAnsi="Arial" w:cs="Arial"/>
          <w:sz w:val="24"/>
          <w:szCs w:val="24"/>
          <w:lang w:val="en-US"/>
        </w:rPr>
        <w:t xml:space="preserve"> (33). </w:t>
      </w:r>
      <w:r w:rsidRPr="00FD6952">
        <w:rPr>
          <w:rFonts w:ascii="Arial" w:hAnsi="Arial" w:cs="Arial"/>
          <w:sz w:val="24"/>
          <w:szCs w:val="24"/>
          <w:lang w:val="en-US"/>
        </w:rPr>
        <w:t xml:space="preserve">This leads to an accurate superposition of all the </w:t>
      </w:r>
      <w:r w:rsidR="007E58F0">
        <w:rPr>
          <w:rFonts w:ascii="Arial" w:hAnsi="Arial" w:cs="Arial"/>
          <w:sz w:val="24"/>
          <w:szCs w:val="24"/>
          <w:lang w:val="en-US"/>
        </w:rPr>
        <w:t>dissolution currents</w:t>
      </w:r>
      <w:r w:rsidRPr="00FD6952">
        <w:rPr>
          <w:rFonts w:ascii="Arial" w:hAnsi="Arial" w:cs="Arial"/>
          <w:sz w:val="24"/>
          <w:szCs w:val="24"/>
          <w:lang w:val="en-US"/>
        </w:rPr>
        <w:t xml:space="preserve"> on </w:t>
      </w:r>
      <w:r w:rsidR="007E58F0">
        <w:rPr>
          <w:rFonts w:ascii="Arial" w:hAnsi="Arial" w:cs="Arial"/>
          <w:sz w:val="24"/>
          <w:szCs w:val="24"/>
          <w:lang w:val="en-US"/>
        </w:rPr>
        <w:t>j</w:t>
      </w:r>
      <w:r w:rsidR="007E58F0" w:rsidRPr="007E58F0">
        <w:rPr>
          <w:rFonts w:ascii="Arial" w:hAnsi="Arial" w:cs="Arial"/>
          <w:sz w:val="24"/>
          <w:szCs w:val="24"/>
          <w:vertAlign w:val="subscript"/>
          <w:lang w:val="en-US"/>
        </w:rPr>
        <w:t>Fe</w:t>
      </w:r>
      <w:r w:rsidRPr="00FD6952">
        <w:rPr>
          <w:rFonts w:ascii="Arial" w:hAnsi="Arial" w:cs="Arial"/>
          <w:sz w:val="24"/>
          <w:szCs w:val="24"/>
          <w:lang w:val="en-US"/>
        </w:rPr>
        <w:t>. Represented as a function of j</w:t>
      </w:r>
      <w:r w:rsidRPr="00FD6952">
        <w:rPr>
          <w:rFonts w:ascii="Arial" w:hAnsi="Arial" w:cs="Arial"/>
          <w:sz w:val="24"/>
          <w:szCs w:val="24"/>
          <w:vertAlign w:val="subscript"/>
          <w:lang w:val="en-US"/>
        </w:rPr>
        <w:t>Fe</w:t>
      </w:r>
      <w:r w:rsidRPr="00FD6952">
        <w:rPr>
          <w:rFonts w:ascii="Arial" w:hAnsi="Arial" w:cs="Arial"/>
          <w:sz w:val="24"/>
          <w:szCs w:val="24"/>
          <w:lang w:val="en-US"/>
        </w:rPr>
        <w:t xml:space="preserve">, each signal </w:t>
      </w:r>
      <m:oMath>
        <m:sSub>
          <m:sSubPr>
            <m:ctrlPr>
              <w:rPr>
                <w:rFonts w:ascii="Cambria Math" w:hAnsi="Cambria Math" w:cs="Arial"/>
                <w:i/>
                <w:sz w:val="24"/>
                <w:szCs w:val="24"/>
                <w:lang w:val="en-US"/>
              </w:rPr>
            </m:ctrlPr>
          </m:sSubPr>
          <m:e>
            <m:r>
              <w:rPr>
                <w:rFonts w:ascii="Cambria Math" w:hAnsi="Cambria Math" w:cs="Arial"/>
                <w:sz w:val="24"/>
                <w:szCs w:val="24"/>
                <w:lang w:val="en-US"/>
              </w:rPr>
              <m:t>j</m:t>
            </m:r>
          </m:e>
          <m:sub>
            <m:r>
              <w:rPr>
                <w:rFonts w:ascii="Cambria Math" w:hAnsi="Cambria Math" w:cs="Arial"/>
                <w:sz w:val="24"/>
                <w:szCs w:val="24"/>
                <w:lang w:val="en-US"/>
              </w:rPr>
              <m:t>M</m:t>
            </m:r>
          </m:sub>
        </m:sSub>
        <m:r>
          <w:rPr>
            <w:rFonts w:ascii="Cambria Math" w:hAnsi="Cambria Math" w:cs="Arial"/>
            <w:sz w:val="24"/>
            <w:szCs w:val="24"/>
            <w:lang w:val="en-US"/>
          </w:rPr>
          <m:t>∙</m:t>
        </m:r>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X</m:t>
                </m:r>
              </m:e>
              <m:sub>
                <m:r>
                  <w:rPr>
                    <w:rFonts w:ascii="Cambria Math" w:hAnsi="Cambria Math" w:cs="Arial"/>
                    <w:sz w:val="24"/>
                    <w:szCs w:val="24"/>
                    <w:lang w:val="en-US"/>
                  </w:rPr>
                  <m:t>Fe</m:t>
                </m:r>
              </m:sub>
            </m:sSub>
          </m:num>
          <m:den>
            <m:sSub>
              <m:sSubPr>
                <m:ctrlPr>
                  <w:rPr>
                    <w:rFonts w:ascii="Cambria Math" w:hAnsi="Cambria Math" w:cs="Arial"/>
                    <w:i/>
                    <w:sz w:val="24"/>
                    <w:szCs w:val="24"/>
                    <w:lang w:val="en-US"/>
                  </w:rPr>
                </m:ctrlPr>
              </m:sSubPr>
              <m:e>
                <m:r>
                  <w:rPr>
                    <w:rFonts w:ascii="Cambria Math" w:hAnsi="Cambria Math" w:cs="Arial"/>
                    <w:sz w:val="24"/>
                    <w:szCs w:val="24"/>
                    <w:lang w:val="en-US"/>
                  </w:rPr>
                  <m:t>X</m:t>
                </m:r>
              </m:e>
              <m:sub>
                <m:r>
                  <w:rPr>
                    <w:rFonts w:ascii="Cambria Math" w:hAnsi="Cambria Math" w:cs="Arial"/>
                    <w:sz w:val="24"/>
                    <w:szCs w:val="24"/>
                    <w:lang w:val="en-US"/>
                  </w:rPr>
                  <m:t>M</m:t>
                </m:r>
              </m:sub>
            </m:sSub>
          </m:den>
        </m:f>
      </m:oMath>
      <w:r w:rsidRPr="00FD6952">
        <w:rPr>
          <w:rFonts w:ascii="Arial" w:eastAsiaTheme="minorEastAsia" w:hAnsi="Arial" w:cs="Arial"/>
          <w:sz w:val="24"/>
          <w:szCs w:val="24"/>
          <w:lang w:val="en-US"/>
        </w:rPr>
        <w:t xml:space="preserve"> reveals the</w:t>
      </w:r>
      <w:r w:rsidRPr="00FD6952">
        <w:rPr>
          <w:rFonts w:ascii="Arial" w:hAnsi="Arial" w:cs="Arial"/>
          <w:sz w:val="24"/>
          <w:szCs w:val="24"/>
          <w:lang w:val="en-US"/>
        </w:rPr>
        <w:t xml:space="preserve"> general non-selective behavior of the active dissolution. </w:t>
      </w:r>
      <w:r>
        <w:rPr>
          <w:rFonts w:ascii="Arial" w:hAnsi="Arial" w:cs="Arial"/>
          <w:sz w:val="24"/>
          <w:szCs w:val="24"/>
          <w:lang w:val="en-US"/>
        </w:rPr>
        <w:t>It can be noticed that Mn presents a rigorously non-selective behavior to Fe, which supports the choice of Mn as the reference element for E</w:t>
      </w:r>
      <w:r w:rsidRPr="005D588B">
        <w:rPr>
          <w:rFonts w:ascii="Arial" w:hAnsi="Arial" w:cs="Arial"/>
          <w:sz w:val="24"/>
          <w:szCs w:val="24"/>
          <w:vertAlign w:val="subscript"/>
          <w:lang w:val="en-US"/>
        </w:rPr>
        <w:t>a</w:t>
      </w:r>
      <w:r>
        <w:rPr>
          <w:rFonts w:ascii="Arial" w:hAnsi="Arial" w:cs="Arial"/>
          <w:sz w:val="24"/>
          <w:szCs w:val="24"/>
          <w:lang w:val="en-US"/>
        </w:rPr>
        <w:t xml:space="preserve"> determination. The non-selective behavior for all j</w:t>
      </w:r>
      <w:r w:rsidRPr="00395470">
        <w:rPr>
          <w:rFonts w:ascii="Arial" w:hAnsi="Arial" w:cs="Arial"/>
          <w:sz w:val="24"/>
          <w:szCs w:val="24"/>
          <w:vertAlign w:val="subscript"/>
          <w:lang w:val="en-US"/>
        </w:rPr>
        <w:t>M</w:t>
      </w:r>
      <w:r w:rsidRPr="00FD6952">
        <w:rPr>
          <w:rFonts w:ascii="Arial" w:hAnsi="Arial" w:cs="Arial"/>
          <w:sz w:val="24"/>
          <w:szCs w:val="24"/>
          <w:lang w:val="en-US"/>
        </w:rPr>
        <w:t xml:space="preserve"> supports the conclusion that the active dissolution </w:t>
      </w:r>
      <w:r>
        <w:rPr>
          <w:rFonts w:ascii="Arial" w:hAnsi="Arial" w:cs="Arial"/>
          <w:sz w:val="24"/>
          <w:szCs w:val="24"/>
          <w:lang w:val="en-US"/>
        </w:rPr>
        <w:t>has been</w:t>
      </w:r>
      <w:r w:rsidRPr="00FD6952">
        <w:rPr>
          <w:rFonts w:ascii="Arial" w:hAnsi="Arial" w:cs="Arial"/>
          <w:sz w:val="24"/>
          <w:szCs w:val="24"/>
          <w:lang w:val="en-US"/>
        </w:rPr>
        <w:t xml:space="preserve"> reached. One could expect a </w:t>
      </w:r>
      <w:r w:rsidR="009238EA">
        <w:rPr>
          <w:rFonts w:ascii="Arial" w:hAnsi="Arial" w:cs="Arial"/>
          <w:sz w:val="24"/>
          <w:szCs w:val="24"/>
          <w:lang w:val="en-US"/>
        </w:rPr>
        <w:t xml:space="preserve">depletion or excess of </w:t>
      </w:r>
      <w:r w:rsidRPr="00FD6952">
        <w:rPr>
          <w:rFonts w:ascii="Arial" w:hAnsi="Arial" w:cs="Arial"/>
          <w:sz w:val="24"/>
          <w:szCs w:val="24"/>
          <w:lang w:val="en-US"/>
        </w:rPr>
        <w:t xml:space="preserve">chromium if an oxide was </w:t>
      </w:r>
      <w:r w:rsidR="009238EA">
        <w:rPr>
          <w:rFonts w:ascii="Arial" w:hAnsi="Arial" w:cs="Arial"/>
          <w:sz w:val="24"/>
          <w:szCs w:val="24"/>
          <w:lang w:val="en-US"/>
        </w:rPr>
        <w:t>either</w:t>
      </w:r>
      <w:r w:rsidRPr="00FD6952">
        <w:rPr>
          <w:rFonts w:ascii="Arial" w:hAnsi="Arial" w:cs="Arial"/>
          <w:sz w:val="24"/>
          <w:szCs w:val="24"/>
          <w:lang w:val="en-US"/>
        </w:rPr>
        <w:t xml:space="preserve"> forming </w:t>
      </w:r>
      <w:r w:rsidR="009238EA">
        <w:rPr>
          <w:rFonts w:ascii="Arial" w:hAnsi="Arial" w:cs="Arial"/>
          <w:sz w:val="24"/>
          <w:szCs w:val="24"/>
          <w:lang w:val="en-US"/>
        </w:rPr>
        <w:t xml:space="preserve">or dissolving </w:t>
      </w:r>
      <w:r w:rsidRPr="00FD6952">
        <w:rPr>
          <w:rFonts w:ascii="Arial" w:hAnsi="Arial" w:cs="Arial"/>
          <w:sz w:val="24"/>
          <w:szCs w:val="24"/>
          <w:lang w:val="en-US"/>
        </w:rPr>
        <w:t>at the surface of the sample</w:t>
      </w:r>
      <w:r>
        <w:rPr>
          <w:rFonts w:ascii="Arial" w:hAnsi="Arial" w:cs="Arial"/>
          <w:sz w:val="24"/>
          <w:szCs w:val="24"/>
          <w:lang w:val="en-US"/>
        </w:rPr>
        <w:t>. A zoom of the low current values (inset to Fig. 3) does not confirm this expectation. H</w:t>
      </w:r>
      <w:r w:rsidRPr="00FD6952">
        <w:rPr>
          <w:rFonts w:ascii="Arial" w:hAnsi="Arial" w:cs="Arial"/>
          <w:sz w:val="24"/>
          <w:szCs w:val="24"/>
          <w:lang w:val="en-US"/>
        </w:rPr>
        <w:t xml:space="preserve">owever transient dissolution rate analysis should be more appropriate to measure any chromium relative enrichment. Such experiments were performed by Ogle </w:t>
      </w:r>
      <w:r w:rsidRPr="00FD6952">
        <w:rPr>
          <w:rFonts w:ascii="Arial" w:hAnsi="Arial" w:cs="Arial"/>
          <w:i/>
          <w:sz w:val="24"/>
          <w:szCs w:val="24"/>
          <w:lang w:val="en-US"/>
        </w:rPr>
        <w:t>et al.</w:t>
      </w:r>
      <w:r w:rsidRPr="00FD6952">
        <w:rPr>
          <w:rFonts w:ascii="Arial" w:hAnsi="Arial" w:cs="Arial"/>
          <w:sz w:val="24"/>
          <w:szCs w:val="24"/>
          <w:lang w:val="en-US"/>
        </w:rPr>
        <w:t xml:space="preserve"> </w:t>
      </w:r>
      <w:r>
        <w:rPr>
          <w:rFonts w:ascii="Arial" w:hAnsi="Arial" w:cs="Arial"/>
          <w:noProof/>
          <w:sz w:val="24"/>
          <w:szCs w:val="24"/>
          <w:lang w:val="en-US"/>
        </w:rPr>
        <w:t>(25)</w:t>
      </w:r>
      <w:r w:rsidRPr="00FD6952">
        <w:rPr>
          <w:rFonts w:ascii="Arial" w:hAnsi="Arial" w:cs="Arial"/>
          <w:i/>
          <w:sz w:val="24"/>
          <w:szCs w:val="24"/>
          <w:lang w:val="en-US"/>
        </w:rPr>
        <w:t xml:space="preserve"> </w:t>
      </w:r>
      <w:r w:rsidRPr="00FD6952">
        <w:rPr>
          <w:rFonts w:ascii="Arial" w:hAnsi="Arial" w:cs="Arial"/>
          <w:sz w:val="24"/>
          <w:szCs w:val="24"/>
          <w:lang w:val="en-US"/>
        </w:rPr>
        <w:t>in sulfuric acid using active-passive cycles.</w:t>
      </w:r>
      <w:r>
        <w:rPr>
          <w:rFonts w:ascii="Arial" w:hAnsi="Arial" w:cs="Arial"/>
          <w:sz w:val="24"/>
          <w:szCs w:val="24"/>
          <w:lang w:val="en-US"/>
        </w:rPr>
        <w:t xml:space="preserve"> </w:t>
      </w:r>
    </w:p>
    <w:p w14:paraId="71C07E1A"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bookmarkStart w:id="4" w:name="_Ref467067774"/>
      <w:bookmarkStart w:id="5" w:name="_Ref467067778"/>
      <w:bookmarkStart w:id="6" w:name="_Ref467067794"/>
      <w:bookmarkStart w:id="7" w:name="_Toc467068542"/>
    </w:p>
    <w:p w14:paraId="00B2AE93"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r w:rsidRPr="00FD6952">
        <w:rPr>
          <w:rFonts w:ascii="Arial" w:eastAsiaTheme="majorEastAsia" w:hAnsi="Arial" w:cs="Arial"/>
          <w:i/>
          <w:color w:val="000000"/>
          <w:szCs w:val="28"/>
          <w:lang w:val="en-US"/>
        </w:rPr>
        <w:t>3.2. Activation potential depending on log(a</w:t>
      </w:r>
      <w:r w:rsidRPr="00FD6952">
        <w:rPr>
          <w:rFonts w:ascii="Arial" w:eastAsiaTheme="majorEastAsia" w:hAnsi="Arial" w:cs="Arial"/>
          <w:i/>
          <w:color w:val="000000"/>
          <w:szCs w:val="28"/>
          <w:vertAlign w:val="subscript"/>
          <w:lang w:val="en-US"/>
        </w:rPr>
        <w:t>H</w:t>
      </w:r>
      <w:r w:rsidRPr="00FD6952">
        <w:rPr>
          <w:rFonts w:ascii="Arial" w:eastAsiaTheme="majorEastAsia" w:hAnsi="Arial" w:cs="Arial"/>
          <w:i/>
          <w:color w:val="000000"/>
          <w:szCs w:val="28"/>
          <w:vertAlign w:val="superscript"/>
          <w:lang w:val="en-US"/>
        </w:rPr>
        <w:t>+</w:t>
      </w:r>
      <w:r w:rsidRPr="00FD6952">
        <w:rPr>
          <w:rFonts w:ascii="Arial" w:eastAsiaTheme="majorEastAsia" w:hAnsi="Arial" w:cs="Arial"/>
          <w:i/>
          <w:color w:val="000000"/>
          <w:szCs w:val="28"/>
          <w:lang w:val="en-US"/>
        </w:rPr>
        <w:t>)</w:t>
      </w:r>
      <w:bookmarkEnd w:id="4"/>
      <w:bookmarkEnd w:id="5"/>
      <w:bookmarkEnd w:id="6"/>
      <w:bookmarkEnd w:id="7"/>
    </w:p>
    <w:p w14:paraId="61DFEC15" w14:textId="02A9909C" w:rsidR="006C651D" w:rsidRPr="00FD6952" w:rsidRDefault="006C651D" w:rsidP="0029027C">
      <w:pPr>
        <w:spacing w:line="480" w:lineRule="auto"/>
        <w:rPr>
          <w:rFonts w:ascii="Arial" w:hAnsi="Arial" w:cs="Arial"/>
          <w:sz w:val="24"/>
          <w:szCs w:val="24"/>
          <w:lang w:val="en-US"/>
        </w:rPr>
      </w:pPr>
      <w:r w:rsidRPr="00FD6952">
        <w:rPr>
          <w:rFonts w:ascii="Arial" w:hAnsi="Arial" w:cs="Arial"/>
          <w:sz w:val="24"/>
          <w:szCs w:val="24"/>
          <w:lang w:val="en-US"/>
        </w:rPr>
        <w:t xml:space="preserve">Previous measurements of the activation potential demonstrated a proportional </w:t>
      </w:r>
      <w:r>
        <w:rPr>
          <w:rFonts w:ascii="Arial" w:hAnsi="Arial" w:cs="Arial"/>
          <w:sz w:val="24"/>
          <w:szCs w:val="24"/>
          <w:lang w:val="en-US"/>
        </w:rPr>
        <w:t>relationship</w:t>
      </w:r>
      <w:r w:rsidRPr="00FD6952">
        <w:rPr>
          <w:rFonts w:ascii="Arial" w:hAnsi="Arial" w:cs="Arial"/>
          <w:sz w:val="24"/>
          <w:szCs w:val="24"/>
          <w:lang w:val="en-US"/>
        </w:rPr>
        <w:t xml:space="preserve"> between E</w:t>
      </w:r>
      <w:r w:rsidRPr="00FD6952">
        <w:rPr>
          <w:rFonts w:ascii="Arial" w:hAnsi="Arial" w:cs="Arial"/>
          <w:sz w:val="24"/>
          <w:szCs w:val="24"/>
          <w:vertAlign w:val="subscript"/>
          <w:lang w:val="en-US"/>
        </w:rPr>
        <w:t>a</w:t>
      </w:r>
      <w:r w:rsidRPr="00FD6952">
        <w:rPr>
          <w:rFonts w:ascii="Arial" w:hAnsi="Arial" w:cs="Arial"/>
          <w:sz w:val="24"/>
          <w:szCs w:val="24"/>
          <w:lang w:val="en-US"/>
        </w:rPr>
        <w:t xml:space="preserve"> and the pH in sulfuric acid for several materials from pure </w:t>
      </w:r>
      <w:r w:rsidRPr="00FD6952">
        <w:rPr>
          <w:rFonts w:ascii="Arial" w:hAnsi="Arial" w:cs="Arial"/>
          <w:sz w:val="24"/>
          <w:szCs w:val="24"/>
          <w:lang w:val="en-US"/>
        </w:rPr>
        <w:lastRenderedPageBreak/>
        <w:t xml:space="preserve">iron to various types of iron-based alloys </w:t>
      </w:r>
      <w:r>
        <w:rPr>
          <w:rFonts w:ascii="Arial" w:hAnsi="Arial" w:cs="Arial"/>
          <w:noProof/>
          <w:sz w:val="24"/>
          <w:szCs w:val="24"/>
          <w:lang w:val="en-US"/>
        </w:rPr>
        <w:t>(12, 14, 16, 19, 29)</w:t>
      </w:r>
      <w:r w:rsidRPr="00FD6952">
        <w:rPr>
          <w:rFonts w:ascii="Arial" w:hAnsi="Arial" w:cs="Arial"/>
          <w:sz w:val="24"/>
          <w:szCs w:val="24"/>
          <w:lang w:val="en-US"/>
        </w:rPr>
        <w:t>. AESEC measurements of E</w:t>
      </w:r>
      <w:r w:rsidRPr="00FD6952">
        <w:rPr>
          <w:rFonts w:ascii="Arial" w:hAnsi="Arial" w:cs="Arial"/>
          <w:sz w:val="24"/>
          <w:szCs w:val="24"/>
          <w:vertAlign w:val="subscript"/>
          <w:lang w:val="en-US"/>
        </w:rPr>
        <w:t xml:space="preserve">a </w:t>
      </w:r>
      <w:r w:rsidRPr="00FD6952">
        <w:rPr>
          <w:rFonts w:ascii="Arial" w:hAnsi="Arial" w:cs="Arial"/>
          <w:sz w:val="24"/>
          <w:szCs w:val="24"/>
          <w:lang w:val="en-US"/>
        </w:rPr>
        <w:t>for the Si-rich SS in different concentrations of nitric acid enabled assess</w:t>
      </w:r>
      <w:r>
        <w:rPr>
          <w:rFonts w:ascii="Arial" w:hAnsi="Arial" w:cs="Arial"/>
          <w:sz w:val="24"/>
          <w:szCs w:val="24"/>
          <w:lang w:val="en-US"/>
        </w:rPr>
        <w:t>ment of</w:t>
      </w:r>
      <w:r w:rsidRPr="00FD6952">
        <w:rPr>
          <w:rFonts w:ascii="Arial" w:hAnsi="Arial" w:cs="Arial"/>
          <w:sz w:val="24"/>
          <w:szCs w:val="24"/>
          <w:lang w:val="en-US"/>
        </w:rPr>
        <w:t xml:space="preserve"> this relationship. Measurements of the activation potential of the Si-rich SS are shown in Fig. 4</w:t>
      </w:r>
      <w:r>
        <w:rPr>
          <w:rFonts w:ascii="Arial" w:hAnsi="Arial" w:cs="Arial"/>
          <w:sz w:val="24"/>
          <w:szCs w:val="24"/>
          <w:lang w:val="en-US"/>
        </w:rPr>
        <w:t xml:space="preserve"> </w:t>
      </w:r>
      <w:r w:rsidRPr="00FD6952">
        <w:rPr>
          <w:rFonts w:ascii="Arial" w:hAnsi="Arial" w:cs="Arial"/>
          <w:sz w:val="24"/>
          <w:szCs w:val="24"/>
          <w:lang w:val="en-US"/>
        </w:rPr>
        <w:t xml:space="preserve">for </w:t>
      </w:r>
      <w:r w:rsidR="009238EA">
        <w:rPr>
          <w:rFonts w:ascii="Arial" w:hAnsi="Arial" w:cs="Arial"/>
          <w:sz w:val="24"/>
          <w:szCs w:val="24"/>
          <w:lang w:val="en-US"/>
        </w:rPr>
        <w:t>C</w:t>
      </w:r>
      <w:r w:rsidRPr="009238EA">
        <w:rPr>
          <w:rFonts w:ascii="Arial" w:hAnsi="Arial" w:cs="Arial"/>
          <w:sz w:val="24"/>
          <w:szCs w:val="24"/>
          <w:vertAlign w:val="subscript"/>
          <w:lang w:val="en-US"/>
        </w:rPr>
        <w:t>HNO</w:t>
      </w:r>
      <w:r w:rsidRPr="009238EA">
        <w:rPr>
          <w:rFonts w:ascii="Arial" w:hAnsi="Arial" w:cs="Arial"/>
          <w:position w:val="-6"/>
          <w:sz w:val="24"/>
          <w:szCs w:val="24"/>
          <w:vertAlign w:val="subscript"/>
          <w:lang w:val="en-US"/>
        </w:rPr>
        <w:t>3</w:t>
      </w:r>
      <w:r w:rsidRPr="00FD6952">
        <w:rPr>
          <w:rFonts w:ascii="Arial" w:hAnsi="Arial" w:cs="Arial"/>
          <w:sz w:val="24"/>
          <w:szCs w:val="24"/>
          <w:lang w:val="en-US"/>
        </w:rPr>
        <w:t xml:space="preserve"> = 2, 4 and 6 mol dm</w:t>
      </w:r>
      <w:r w:rsidRPr="00FD6952">
        <w:rPr>
          <w:rFonts w:ascii="Arial" w:hAnsi="Arial" w:cs="Arial"/>
          <w:sz w:val="24"/>
          <w:szCs w:val="24"/>
          <w:vertAlign w:val="superscript"/>
          <w:lang w:val="en-US"/>
        </w:rPr>
        <w:t>-3</w:t>
      </w:r>
      <w:r w:rsidRPr="00FD6952">
        <w:rPr>
          <w:rFonts w:ascii="Arial" w:hAnsi="Arial" w:cs="Arial"/>
          <w:sz w:val="24"/>
          <w:szCs w:val="24"/>
          <w:lang w:val="en-US"/>
        </w:rPr>
        <w:t>.</w:t>
      </w:r>
    </w:p>
    <w:p w14:paraId="6670C1B0" w14:textId="77777777" w:rsidR="006C651D" w:rsidRPr="00FD6952" w:rsidRDefault="006C651D" w:rsidP="0029027C">
      <w:pPr>
        <w:spacing w:line="480" w:lineRule="auto"/>
        <w:jc w:val="center"/>
        <w:rPr>
          <w:rFonts w:ascii="Arial" w:hAnsi="Arial" w:cs="Arial"/>
          <w:sz w:val="24"/>
          <w:szCs w:val="24"/>
          <w:lang w:val="en-US"/>
        </w:rPr>
      </w:pPr>
      <w:r w:rsidRPr="00FD6952">
        <w:rPr>
          <w:rFonts w:ascii="Arial" w:hAnsi="Arial" w:cs="Arial"/>
          <w:sz w:val="24"/>
          <w:szCs w:val="24"/>
          <w:lang w:val="en-US"/>
        </w:rPr>
        <w:t>Fig 4</w:t>
      </w:r>
    </w:p>
    <w:p w14:paraId="0EC35D00" w14:textId="77777777" w:rsidR="006C651D" w:rsidRPr="00FD6952" w:rsidRDefault="006C651D" w:rsidP="0029027C">
      <w:pPr>
        <w:spacing w:line="480" w:lineRule="auto"/>
        <w:rPr>
          <w:rFonts w:ascii="Arial" w:hAnsi="Arial" w:cs="Arial"/>
          <w:sz w:val="24"/>
          <w:szCs w:val="24"/>
          <w:lang w:val="en-US"/>
        </w:rPr>
      </w:pPr>
      <w:r w:rsidRPr="00FD6952">
        <w:rPr>
          <w:rFonts w:ascii="Arial" w:hAnsi="Arial" w:cs="Arial"/>
          <w:sz w:val="24"/>
          <w:szCs w:val="24"/>
          <w:lang w:val="en-US"/>
        </w:rPr>
        <w:t>Due to their method of measurement, most of studies cited before were not able to measure E</w:t>
      </w:r>
      <w:r w:rsidRPr="00FD6952">
        <w:rPr>
          <w:rFonts w:ascii="Arial" w:hAnsi="Arial" w:cs="Arial"/>
          <w:sz w:val="24"/>
          <w:szCs w:val="24"/>
          <w:vertAlign w:val="subscript"/>
          <w:lang w:val="en-US"/>
        </w:rPr>
        <w:t>a</w:t>
      </w:r>
      <w:r w:rsidRPr="00FD6952">
        <w:rPr>
          <w:rFonts w:ascii="Arial" w:hAnsi="Arial" w:cs="Arial"/>
          <w:sz w:val="24"/>
          <w:szCs w:val="24"/>
          <w:lang w:val="en-US"/>
        </w:rPr>
        <w:t xml:space="preserve"> for high proton activities. As AESEC is able to work with concentrated electrolyte, E</w:t>
      </w:r>
      <w:r w:rsidRPr="00FD6952">
        <w:rPr>
          <w:rFonts w:ascii="Arial" w:hAnsi="Arial" w:cs="Arial"/>
          <w:sz w:val="24"/>
          <w:szCs w:val="24"/>
          <w:vertAlign w:val="subscript"/>
          <w:lang w:val="en-US"/>
        </w:rPr>
        <w:t xml:space="preserve">a </w:t>
      </w:r>
      <w:r w:rsidRPr="00FD6952">
        <w:rPr>
          <w:rFonts w:ascii="Arial" w:hAnsi="Arial" w:cs="Arial"/>
          <w:sz w:val="24"/>
          <w:szCs w:val="24"/>
          <w:lang w:val="en-US"/>
        </w:rPr>
        <w:t>of the Si-rich SS was possible with the identical precision even for concentrations up to 6 mol dm</w:t>
      </w:r>
      <w:r w:rsidRPr="00FD6952">
        <w:rPr>
          <w:rFonts w:ascii="Arial" w:hAnsi="Arial" w:cs="Arial"/>
          <w:sz w:val="24"/>
          <w:szCs w:val="24"/>
          <w:vertAlign w:val="superscript"/>
          <w:lang w:val="en-US"/>
        </w:rPr>
        <w:t>-3</w:t>
      </w:r>
      <w:r w:rsidRPr="00FD6952">
        <w:rPr>
          <w:rFonts w:ascii="Arial" w:hAnsi="Arial" w:cs="Arial"/>
          <w:sz w:val="24"/>
          <w:szCs w:val="24"/>
          <w:lang w:val="en-US"/>
        </w:rPr>
        <w:t xml:space="preserve">. </w:t>
      </w:r>
    </w:p>
    <w:p w14:paraId="77D3773A" w14:textId="77777777" w:rsidR="006C651D" w:rsidRDefault="006C651D" w:rsidP="0029027C">
      <w:pPr>
        <w:spacing w:line="480" w:lineRule="auto"/>
        <w:ind w:firstLine="708"/>
        <w:rPr>
          <w:rFonts w:ascii="Arial" w:hAnsi="Arial" w:cs="Arial"/>
          <w:sz w:val="24"/>
          <w:szCs w:val="24"/>
          <w:lang w:val="en-US"/>
        </w:rPr>
      </w:pPr>
      <w:r w:rsidRPr="00FD6952">
        <w:rPr>
          <w:rFonts w:ascii="Arial" w:hAnsi="Arial" w:cs="Arial"/>
          <w:sz w:val="24"/>
          <w:szCs w:val="24"/>
          <w:lang w:val="en-US"/>
        </w:rPr>
        <w:t xml:space="preserve">Each nitric acid concentration is associated to a certain proton activity which is calculated after Fallet et al.’s </w:t>
      </w:r>
      <w:r>
        <w:rPr>
          <w:rFonts w:ascii="Arial" w:hAnsi="Arial" w:cs="Arial"/>
          <w:noProof/>
          <w:sz w:val="24"/>
          <w:szCs w:val="24"/>
          <w:lang w:val="en-US"/>
        </w:rPr>
        <w:t>(30)</w:t>
      </w:r>
      <w:r w:rsidRPr="00FD6952">
        <w:rPr>
          <w:rFonts w:ascii="Arial" w:hAnsi="Arial" w:cs="Arial"/>
          <w:sz w:val="24"/>
          <w:szCs w:val="24"/>
          <w:lang w:val="en-US"/>
        </w:rPr>
        <w:t xml:space="preserve"> work upon stoichiometric activity coefficient of the proton in 28°C binary HNO</w:t>
      </w:r>
      <w:r w:rsidRPr="00FD6952">
        <w:rPr>
          <w:rFonts w:ascii="Arial" w:hAnsi="Arial" w:cs="Arial"/>
          <w:sz w:val="24"/>
          <w:szCs w:val="24"/>
          <w:vertAlign w:val="subscript"/>
          <w:lang w:val="en-US"/>
        </w:rPr>
        <w:t>3</w:t>
      </w:r>
      <w:r w:rsidRPr="00FD6952">
        <w:rPr>
          <w:rFonts w:ascii="Arial" w:hAnsi="Arial" w:cs="Arial"/>
          <w:sz w:val="24"/>
          <w:szCs w:val="24"/>
          <w:lang w:val="en-US"/>
        </w:rPr>
        <w:t>-H</w:t>
      </w:r>
      <w:r w:rsidRPr="00FD6952">
        <w:rPr>
          <w:rFonts w:ascii="Arial" w:hAnsi="Arial" w:cs="Arial"/>
          <w:sz w:val="24"/>
          <w:szCs w:val="24"/>
          <w:vertAlign w:val="subscript"/>
          <w:lang w:val="en-US"/>
        </w:rPr>
        <w:t>2</w:t>
      </w:r>
      <w:r w:rsidRPr="00FD6952">
        <w:rPr>
          <w:rFonts w:ascii="Arial" w:hAnsi="Arial" w:cs="Arial"/>
          <w:sz w:val="24"/>
          <w:szCs w:val="24"/>
          <w:lang w:val="en-US"/>
        </w:rPr>
        <w:t xml:space="preserve">O solutions. This calculation takes into account the incomplete dissociation of the nitric acid in such solution. The following activities are </w:t>
      </w:r>
      <w:r>
        <w:rPr>
          <w:rFonts w:ascii="Arial" w:hAnsi="Arial" w:cs="Arial"/>
          <w:sz w:val="24"/>
          <w:szCs w:val="24"/>
          <w:lang w:val="en-US"/>
        </w:rPr>
        <w:t>given</w:t>
      </w:r>
      <w:r w:rsidRPr="00FD6952">
        <w:rPr>
          <w:rFonts w:ascii="Arial" w:hAnsi="Arial" w:cs="Arial"/>
          <w:sz w:val="24"/>
          <w:szCs w:val="24"/>
          <w:lang w:val="en-US"/>
        </w:rPr>
        <w:t xml:space="preserve"> in Table 4.</w:t>
      </w:r>
    </w:p>
    <w:p w14:paraId="0691EF0C" w14:textId="77777777" w:rsidR="006C651D" w:rsidRPr="00FD6952" w:rsidRDefault="006C651D" w:rsidP="0029027C">
      <w:pPr>
        <w:spacing w:line="480" w:lineRule="auto"/>
        <w:jc w:val="center"/>
        <w:rPr>
          <w:rFonts w:ascii="Arial" w:hAnsi="Arial" w:cs="Arial"/>
          <w:sz w:val="24"/>
          <w:szCs w:val="24"/>
          <w:lang w:val="en-US"/>
        </w:rPr>
      </w:pPr>
      <w:r>
        <w:rPr>
          <w:rFonts w:ascii="Arial" w:hAnsi="Arial" w:cs="Arial"/>
          <w:sz w:val="24"/>
          <w:szCs w:val="24"/>
          <w:lang w:val="en-US"/>
        </w:rPr>
        <w:t>Table 4.</w:t>
      </w:r>
    </w:p>
    <w:p w14:paraId="278C6651" w14:textId="77777777" w:rsidR="006C651D" w:rsidRPr="00FD6952" w:rsidRDefault="006C651D" w:rsidP="0029027C">
      <w:pPr>
        <w:autoSpaceDE w:val="0"/>
        <w:autoSpaceDN w:val="0"/>
        <w:adjustRightInd w:val="0"/>
        <w:spacing w:after="0" w:line="480" w:lineRule="auto"/>
        <w:jc w:val="center"/>
        <w:rPr>
          <w:rFonts w:ascii="Arial" w:hAnsi="Arial" w:cs="Arial"/>
          <w:bCs/>
          <w:color w:val="000000"/>
          <w:sz w:val="24"/>
          <w:szCs w:val="24"/>
          <w:lang w:val="en-US"/>
        </w:rPr>
      </w:pPr>
      <w:r w:rsidRPr="00FD6952">
        <w:rPr>
          <w:rFonts w:ascii="Arial" w:hAnsi="Arial" w:cs="Arial"/>
          <w:bCs/>
          <w:color w:val="000000"/>
          <w:sz w:val="24"/>
          <w:szCs w:val="24"/>
          <w:lang w:val="en-US"/>
        </w:rPr>
        <w:t>Fig 5</w:t>
      </w:r>
    </w:p>
    <w:p w14:paraId="503E0BCA"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r w:rsidRPr="00FD6952">
        <w:rPr>
          <w:rFonts w:ascii="Arial" w:hAnsi="Arial" w:cs="Arial"/>
          <w:sz w:val="24"/>
          <w:szCs w:val="24"/>
          <w:lang w:val="en-US"/>
        </w:rPr>
        <w:t>The total cathodic current j</w:t>
      </w:r>
      <w:r w:rsidRPr="00FD6952">
        <w:rPr>
          <w:rFonts w:ascii="Arial" w:hAnsi="Arial" w:cs="Arial"/>
          <w:sz w:val="24"/>
          <w:szCs w:val="24"/>
          <w:vertAlign w:val="subscript"/>
          <w:lang w:val="en-US"/>
        </w:rPr>
        <w:t>e</w:t>
      </w:r>
      <w:r w:rsidRPr="00FD6952">
        <w:rPr>
          <w:rFonts w:ascii="Arial" w:hAnsi="Arial" w:cs="Arial"/>
          <w:sz w:val="24"/>
          <w:szCs w:val="24"/>
          <w:lang w:val="en-US"/>
        </w:rPr>
        <w:t>* increases with pH. This is not surprising since the proton reduction reaction</w:t>
      </w:r>
      <w:r w:rsidRPr="00FD6952" w:rsidDel="00CA5AA8">
        <w:rPr>
          <w:rFonts w:ascii="Arial" w:hAnsi="Arial" w:cs="Arial"/>
          <w:sz w:val="24"/>
          <w:szCs w:val="24"/>
          <w:lang w:val="en-US"/>
        </w:rPr>
        <w:t xml:space="preserve"> </w:t>
      </w:r>
      <w:r w:rsidRPr="00FD6952">
        <w:rPr>
          <w:rFonts w:ascii="Arial" w:hAnsi="Arial" w:cs="Arial"/>
          <w:sz w:val="24"/>
          <w:szCs w:val="24"/>
          <w:lang w:val="en-US"/>
        </w:rPr>
        <w:t>is expected to dominate below -0.65 V vs. MSE. If the cathodic reaction is enhanced by the activity of the proton, it can also be accelerated by the passivity breakdown of the working electrode. The activation potential increases with the activity of the proton a</w:t>
      </w:r>
      <w:r w:rsidRPr="00FD6952">
        <w:rPr>
          <w:rFonts w:ascii="Arial" w:hAnsi="Arial" w:cs="Arial"/>
          <w:sz w:val="24"/>
          <w:szCs w:val="24"/>
          <w:vertAlign w:val="subscript"/>
          <w:lang w:val="en-US"/>
        </w:rPr>
        <w:t>H</w:t>
      </w:r>
      <w:r w:rsidRPr="00FD6952">
        <w:rPr>
          <w:rFonts w:ascii="Arial" w:hAnsi="Arial" w:cs="Arial"/>
          <w:sz w:val="24"/>
          <w:szCs w:val="24"/>
          <w:vertAlign w:val="superscript"/>
          <w:lang w:val="en-US"/>
        </w:rPr>
        <w:t>+</w:t>
      </w:r>
      <w:r w:rsidRPr="00FD6952">
        <w:rPr>
          <w:rFonts w:ascii="Arial" w:hAnsi="Arial" w:cs="Arial"/>
          <w:sz w:val="24"/>
          <w:szCs w:val="24"/>
          <w:lang w:val="en-US"/>
        </w:rPr>
        <w:t xml:space="preserve"> as shown in Fig. 4 with a slope of 0.12 V ± 0.03 V (Fig. 5.).  </w:t>
      </w:r>
      <w:r w:rsidRPr="00FD6952">
        <w:rPr>
          <w:rFonts w:ascii="Arial" w:hAnsi="Arial" w:cs="Arial"/>
          <w:bCs/>
          <w:color w:val="000000"/>
          <w:sz w:val="24"/>
          <w:szCs w:val="24"/>
          <w:lang w:val="en-US"/>
        </w:rPr>
        <w:t xml:space="preserve">According to Rocha </w:t>
      </w:r>
      <w:r w:rsidRPr="00FD6952">
        <w:rPr>
          <w:rFonts w:ascii="Arial" w:hAnsi="Arial" w:cs="Arial"/>
          <w:bCs/>
          <w:i/>
          <w:color w:val="000000"/>
          <w:sz w:val="24"/>
          <w:szCs w:val="24"/>
          <w:lang w:val="en-US"/>
        </w:rPr>
        <w:t xml:space="preserve">et al.’s </w:t>
      </w:r>
      <w:r w:rsidRPr="00FD6952">
        <w:rPr>
          <w:rFonts w:ascii="Arial" w:hAnsi="Arial" w:cs="Arial"/>
          <w:bCs/>
          <w:color w:val="000000"/>
          <w:sz w:val="24"/>
          <w:szCs w:val="24"/>
          <w:lang w:val="en-US"/>
        </w:rPr>
        <w:t xml:space="preserve">measurements </w:t>
      </w:r>
      <w:r>
        <w:rPr>
          <w:rFonts w:ascii="Arial" w:hAnsi="Arial" w:cs="Arial"/>
          <w:bCs/>
          <w:noProof/>
          <w:color w:val="000000"/>
          <w:sz w:val="24"/>
          <w:szCs w:val="24"/>
          <w:lang w:val="en-US"/>
        </w:rPr>
        <w:t>(14)</w:t>
      </w:r>
      <w:r w:rsidRPr="00FD6952">
        <w:rPr>
          <w:rFonts w:ascii="Arial" w:hAnsi="Arial" w:cs="Arial"/>
          <w:bCs/>
          <w:color w:val="000000"/>
          <w:sz w:val="24"/>
          <w:szCs w:val="24"/>
          <w:lang w:val="en-US"/>
        </w:rPr>
        <w:t xml:space="preserve"> on various iron-chromium alloys at room temperature in the case of linear sweep voltammetry </w:t>
      </w:r>
      <w:r w:rsidRPr="00FD6952">
        <w:rPr>
          <w:rFonts w:ascii="Arial" w:hAnsi="Arial" w:cs="Arial"/>
          <w:bCs/>
          <w:color w:val="000000"/>
          <w:sz w:val="24"/>
          <w:szCs w:val="24"/>
          <w:lang w:val="en-US"/>
        </w:rPr>
        <w:lastRenderedPageBreak/>
        <w:t>measurement, the activation potential of such alloys in sulfuric acid followed the equation (5) :</w:t>
      </w:r>
    </w:p>
    <w:p w14:paraId="77572077" w14:textId="77777777" w:rsidR="006C651D" w:rsidRPr="00FD6952" w:rsidRDefault="006C651D" w:rsidP="0029027C">
      <w:pPr>
        <w:autoSpaceDE w:val="0"/>
        <w:autoSpaceDN w:val="0"/>
        <w:adjustRightInd w:val="0"/>
        <w:spacing w:after="0" w:line="480" w:lineRule="auto"/>
        <w:rPr>
          <w:rFonts w:ascii="Arial" w:eastAsiaTheme="minorEastAsia" w:hAnsi="Arial" w:cs="Arial"/>
          <w:bCs/>
          <w:iCs/>
          <w:color w:val="000000"/>
          <w:sz w:val="24"/>
          <w:szCs w:val="24"/>
          <w:lang w:val="en-US"/>
        </w:rPr>
      </w:pPr>
      <w:r w:rsidRPr="00FD6952">
        <w:rPr>
          <w:rFonts w:ascii="Arial" w:eastAsiaTheme="minorEastAsia" w:hAnsi="Arial" w:cs="Arial"/>
          <w:bCs/>
          <w:iCs/>
          <w:color w:val="000000"/>
          <w:sz w:val="24"/>
          <w:szCs w:val="24"/>
          <w:vertAlign w:val="subscript"/>
          <w:lang w:val="en-US"/>
        </w:rPr>
        <w:tab/>
      </w:r>
      <w:r w:rsidRPr="00FD6952">
        <w:rPr>
          <w:rFonts w:ascii="Arial" w:eastAsiaTheme="minorEastAsia" w:hAnsi="Arial" w:cs="Arial"/>
          <w:bCs/>
          <w:iCs/>
          <w:color w:val="000000"/>
          <w:sz w:val="24"/>
          <w:szCs w:val="24"/>
          <w:vertAlign w:val="subscript"/>
          <w:lang w:val="en-US"/>
        </w:rPr>
        <w:tab/>
      </w:r>
      <w:r w:rsidRPr="00FD6952">
        <w:rPr>
          <w:rFonts w:ascii="Arial" w:eastAsiaTheme="minorEastAsia" w:hAnsi="Arial" w:cs="Arial"/>
          <w:bCs/>
          <w:iCs/>
          <w:color w:val="000000"/>
          <w:sz w:val="24"/>
          <w:szCs w:val="24"/>
          <w:vertAlign w:val="subscript"/>
          <w:lang w:val="en-US"/>
        </w:rPr>
        <w:tab/>
      </w:r>
      <w:r w:rsidRPr="00FD6952">
        <w:rPr>
          <w:rFonts w:ascii="Arial" w:eastAsiaTheme="minorEastAsia" w:hAnsi="Arial" w:cs="Arial"/>
          <w:bCs/>
          <w:iCs/>
          <w:color w:val="000000"/>
          <w:sz w:val="24"/>
          <w:szCs w:val="24"/>
          <w:vertAlign w:val="subscript"/>
          <w:lang w:val="en-US"/>
        </w:rPr>
        <w:tab/>
      </w:r>
      <w:r w:rsidRPr="00FD6952">
        <w:rPr>
          <w:rFonts w:ascii="Arial" w:eastAsiaTheme="minorEastAsia" w:hAnsi="Arial" w:cs="Arial"/>
          <w:bCs/>
          <w:iCs/>
          <w:color w:val="000000"/>
          <w:sz w:val="24"/>
          <w:szCs w:val="24"/>
          <w:vertAlign w:val="subscript"/>
          <w:lang w:val="en-US"/>
        </w:rPr>
        <w:tab/>
      </w:r>
      <m:oMath>
        <m:sSub>
          <m:sSubPr>
            <m:ctrlPr>
              <w:rPr>
                <w:rFonts w:ascii="Cambria Math" w:hAnsi="Cambria Math" w:cs="Arial"/>
                <w:bCs/>
                <w:i/>
                <w:iCs/>
                <w:color w:val="000000"/>
                <w:sz w:val="24"/>
                <w:szCs w:val="24"/>
                <w:vertAlign w:val="subscript"/>
              </w:rPr>
            </m:ctrlPr>
          </m:sSubPr>
          <m:e>
            <m:r>
              <w:rPr>
                <w:rFonts w:ascii="Cambria Math" w:hAnsi="Cambria Math" w:cs="Arial"/>
                <w:color w:val="000000"/>
                <w:sz w:val="24"/>
                <w:szCs w:val="24"/>
                <w:vertAlign w:val="subscript"/>
              </w:rPr>
              <m:t>E</m:t>
            </m:r>
          </m:e>
          <m:sub>
            <m:r>
              <w:rPr>
                <w:rFonts w:ascii="Cambria Math" w:hAnsi="Cambria Math" w:cs="Arial"/>
                <w:color w:val="000000"/>
                <w:sz w:val="24"/>
                <w:szCs w:val="24"/>
                <w:vertAlign w:val="subscript"/>
              </w:rPr>
              <m:t>a</m:t>
            </m:r>
          </m:sub>
        </m:sSub>
        <m:r>
          <w:rPr>
            <w:rFonts w:ascii="Cambria Math" w:hAnsi="Cambria Math" w:cs="Arial"/>
            <w:color w:val="000000"/>
            <w:sz w:val="24"/>
            <w:szCs w:val="24"/>
            <w:lang w:val="en-US"/>
          </w:rPr>
          <m:t>=</m:t>
        </m:r>
        <m:sSub>
          <m:sSubPr>
            <m:ctrlPr>
              <w:rPr>
                <w:rFonts w:ascii="Cambria Math" w:hAnsi="Cambria Math" w:cs="Arial"/>
                <w:bCs/>
                <w:i/>
                <w:iCs/>
                <w:color w:val="000000"/>
                <w:sz w:val="24"/>
                <w:szCs w:val="24"/>
              </w:rPr>
            </m:ctrlPr>
          </m:sSubPr>
          <m:e>
            <m:r>
              <w:rPr>
                <w:rFonts w:ascii="Cambria Math" w:hAnsi="Cambria Math" w:cs="Arial"/>
                <w:color w:val="000000"/>
                <w:sz w:val="24"/>
                <w:szCs w:val="24"/>
              </w:rPr>
              <m:t>E</m:t>
            </m:r>
          </m:e>
          <m:sub>
            <m:r>
              <w:rPr>
                <w:rFonts w:ascii="Cambria Math" w:hAnsi="Cambria Math" w:cs="Arial"/>
                <w:color w:val="000000"/>
                <w:sz w:val="24"/>
                <w:szCs w:val="24"/>
              </w:rPr>
              <m:t>a</m:t>
            </m:r>
          </m:sub>
        </m:sSub>
        <m:r>
          <w:rPr>
            <w:rFonts w:ascii="Cambria Math" w:hAnsi="Cambria Math" w:cs="Arial" w:hint="eastAsia"/>
            <w:color w:val="000000"/>
            <w:sz w:val="24"/>
            <w:szCs w:val="24"/>
            <w:lang w:val="en-US"/>
          </w:rPr>
          <m:t>°</m:t>
        </m:r>
        <m:r>
          <w:rPr>
            <w:rFonts w:ascii="Cambria Math" w:hAnsi="Cambria Math" w:cs="Arial"/>
            <w:color w:val="000000"/>
            <w:sz w:val="24"/>
            <w:szCs w:val="24"/>
            <w:lang w:val="en-US"/>
          </w:rPr>
          <m:t>+</m:t>
        </m:r>
        <m:f>
          <m:fPr>
            <m:ctrlPr>
              <w:rPr>
                <w:rFonts w:ascii="Cambria Math" w:hAnsi="Cambria Math" w:cs="Arial"/>
                <w:bCs/>
                <w:i/>
                <w:iCs/>
                <w:color w:val="000000"/>
                <w:sz w:val="24"/>
                <w:szCs w:val="24"/>
              </w:rPr>
            </m:ctrlPr>
          </m:fPr>
          <m:num>
            <m:r>
              <w:rPr>
                <w:rFonts w:ascii="Cambria Math" w:hAnsi="Cambria Math" w:cs="Arial"/>
                <w:color w:val="000000"/>
                <w:sz w:val="24"/>
                <w:szCs w:val="24"/>
                <w:lang w:val="en-US"/>
              </w:rPr>
              <m:t>0,058</m:t>
            </m:r>
          </m:num>
          <m:den>
            <m:r>
              <w:rPr>
                <w:rFonts w:ascii="Cambria Math" w:hAnsi="Cambria Math" w:cs="Arial"/>
                <w:color w:val="000000"/>
                <w:sz w:val="24"/>
                <w:szCs w:val="24"/>
              </w:rPr>
              <m:t>n</m:t>
            </m:r>
          </m:den>
        </m:f>
        <m:func>
          <m:funcPr>
            <m:ctrlPr>
              <w:rPr>
                <w:rFonts w:ascii="Cambria Math" w:hAnsi="Cambria Math" w:cs="Arial"/>
                <w:bCs/>
                <w:i/>
                <w:iCs/>
                <w:color w:val="000000"/>
                <w:sz w:val="24"/>
                <w:szCs w:val="24"/>
              </w:rPr>
            </m:ctrlPr>
          </m:funcPr>
          <m:fName>
            <m:r>
              <m:rPr>
                <m:sty m:val="p"/>
              </m:rPr>
              <w:rPr>
                <w:rFonts w:ascii="Cambria Math" w:hAnsi="Cambria Math" w:cs="Arial"/>
                <w:color w:val="000000"/>
                <w:sz w:val="24"/>
                <w:szCs w:val="24"/>
                <w:lang w:val="en-US"/>
              </w:rPr>
              <m:t>log</m:t>
            </m:r>
          </m:fName>
          <m:e>
            <m:sSub>
              <m:sSubPr>
                <m:ctrlPr>
                  <w:rPr>
                    <w:rFonts w:ascii="Cambria Math" w:hAnsi="Cambria Math" w:cs="Arial"/>
                    <w:bCs/>
                    <w:i/>
                    <w:iCs/>
                    <w:color w:val="000000"/>
                    <w:sz w:val="24"/>
                    <w:szCs w:val="24"/>
                  </w:rPr>
                </m:ctrlPr>
              </m:sSubPr>
              <m:e>
                <m:r>
                  <w:rPr>
                    <w:rFonts w:ascii="Cambria Math" w:hAnsi="Cambria Math" w:cs="Arial"/>
                    <w:color w:val="000000"/>
                    <w:sz w:val="24"/>
                    <w:szCs w:val="24"/>
                  </w:rPr>
                  <m:t>a</m:t>
                </m:r>
              </m:e>
              <m:sub>
                <m:sSup>
                  <m:sSupPr>
                    <m:ctrlPr>
                      <w:rPr>
                        <w:rFonts w:ascii="Cambria Math" w:hAnsi="Cambria Math" w:cs="Arial"/>
                        <w:bCs/>
                        <w:i/>
                        <w:iCs/>
                        <w:color w:val="000000"/>
                        <w:sz w:val="24"/>
                        <w:szCs w:val="24"/>
                        <w:vertAlign w:val="subscript"/>
                      </w:rPr>
                    </m:ctrlPr>
                  </m:sSupPr>
                  <m:e>
                    <m:r>
                      <w:rPr>
                        <w:rFonts w:ascii="Cambria Math" w:hAnsi="Cambria Math" w:cs="Arial"/>
                        <w:color w:val="000000"/>
                        <w:sz w:val="24"/>
                        <w:szCs w:val="24"/>
                        <w:vertAlign w:val="subscript"/>
                      </w:rPr>
                      <m:t>H</m:t>
                    </m:r>
                  </m:e>
                  <m:sup>
                    <m:r>
                      <w:rPr>
                        <w:rFonts w:ascii="Cambria Math" w:hAnsi="Cambria Math" w:cs="Arial"/>
                        <w:color w:val="000000"/>
                        <w:sz w:val="24"/>
                        <w:szCs w:val="24"/>
                        <w:vertAlign w:val="subscript"/>
                        <w:lang w:val="en-US"/>
                      </w:rPr>
                      <m:t xml:space="preserve">+ </m:t>
                    </m:r>
                  </m:sup>
                </m:sSup>
              </m:sub>
            </m:sSub>
          </m:e>
        </m:func>
      </m:oMath>
      <w:r w:rsidRPr="00FD6952">
        <w:rPr>
          <w:rFonts w:ascii="Arial" w:eastAsiaTheme="minorEastAsia" w:hAnsi="Arial" w:cs="Arial"/>
          <w:bCs/>
          <w:iCs/>
          <w:color w:val="000000"/>
          <w:sz w:val="24"/>
          <w:szCs w:val="24"/>
          <w:lang w:val="en-US"/>
        </w:rPr>
        <w:tab/>
      </w:r>
      <w:r w:rsidRPr="00FD6952">
        <w:rPr>
          <w:rFonts w:ascii="Arial" w:eastAsiaTheme="minorEastAsia" w:hAnsi="Arial" w:cs="Arial"/>
          <w:bCs/>
          <w:iCs/>
          <w:color w:val="000000"/>
          <w:sz w:val="24"/>
          <w:szCs w:val="24"/>
          <w:lang w:val="en-US"/>
        </w:rPr>
        <w:tab/>
      </w:r>
      <w:r w:rsidRPr="00FD6952">
        <w:rPr>
          <w:rFonts w:ascii="Arial" w:eastAsiaTheme="minorEastAsia" w:hAnsi="Arial" w:cs="Arial"/>
          <w:bCs/>
          <w:iCs/>
          <w:color w:val="000000"/>
          <w:sz w:val="24"/>
          <w:szCs w:val="24"/>
          <w:lang w:val="en-US"/>
        </w:rPr>
        <w:tab/>
        <w:t>(6)</w:t>
      </w:r>
    </w:p>
    <w:p w14:paraId="64857E7F" w14:textId="77777777" w:rsidR="006C651D" w:rsidRPr="00FD6952" w:rsidRDefault="006C651D" w:rsidP="0029027C">
      <w:pPr>
        <w:autoSpaceDE w:val="0"/>
        <w:autoSpaceDN w:val="0"/>
        <w:adjustRightInd w:val="0"/>
        <w:spacing w:after="0" w:line="480" w:lineRule="auto"/>
        <w:rPr>
          <w:rFonts w:ascii="Arial" w:eastAsiaTheme="minorEastAsia" w:hAnsi="Arial" w:cs="Arial"/>
          <w:bCs/>
          <w:iCs/>
          <w:color w:val="000000"/>
          <w:sz w:val="24"/>
          <w:szCs w:val="24"/>
          <w:lang w:val="en-US"/>
        </w:rPr>
      </w:pPr>
      <w:r w:rsidRPr="00FD6952">
        <w:rPr>
          <w:rFonts w:ascii="Arial" w:eastAsiaTheme="minorEastAsia" w:hAnsi="Arial" w:cs="Arial"/>
          <w:bCs/>
          <w:iCs/>
          <w:color w:val="000000"/>
          <w:sz w:val="24"/>
          <w:szCs w:val="24"/>
          <w:lang w:val="en-US"/>
        </w:rPr>
        <w:t xml:space="preserve">With the </w:t>
      </w:r>
      <w:r w:rsidRPr="00FD6952">
        <w:rPr>
          <w:rFonts w:ascii="Arial" w:eastAsiaTheme="minorEastAsia" w:hAnsi="Arial" w:cs="Arial"/>
          <w:bCs/>
          <w:i/>
          <w:iCs/>
          <w:color w:val="000000"/>
          <w:sz w:val="24"/>
          <w:szCs w:val="24"/>
          <w:lang w:val="en-US"/>
        </w:rPr>
        <w:t>n</w:t>
      </w:r>
      <w:r w:rsidRPr="00FD6952">
        <w:rPr>
          <w:rFonts w:ascii="Arial" w:eastAsiaTheme="minorEastAsia" w:hAnsi="Arial" w:cs="Arial"/>
          <w:bCs/>
          <w:iCs/>
          <w:color w:val="000000"/>
          <w:sz w:val="24"/>
          <w:szCs w:val="24"/>
          <w:lang w:val="en-US"/>
        </w:rPr>
        <w:t xml:space="preserve"> value of 0.5 measured in the same work, corresponding to an alloy that contains more than 15 wt.% in chromium, the activation potential curve should display a slope of 0.116. The results presented on Fig. 5 seem to be very similar to what was found in other electrolytes. Therefore, it is seen that the E</w:t>
      </w:r>
      <w:r w:rsidRPr="00FD6952">
        <w:rPr>
          <w:rFonts w:ascii="Arial" w:eastAsiaTheme="minorEastAsia" w:hAnsi="Arial" w:cs="Arial"/>
          <w:bCs/>
          <w:iCs/>
          <w:color w:val="000000"/>
          <w:sz w:val="24"/>
          <w:szCs w:val="24"/>
          <w:vertAlign w:val="subscript"/>
          <w:lang w:val="en-US"/>
        </w:rPr>
        <w:t xml:space="preserve">a </w:t>
      </w:r>
      <w:r w:rsidRPr="00FD6952">
        <w:rPr>
          <w:rFonts w:ascii="Arial" w:eastAsiaTheme="minorEastAsia" w:hAnsi="Arial" w:cs="Arial"/>
          <w:bCs/>
          <w:iCs/>
          <w:color w:val="000000"/>
          <w:sz w:val="24"/>
          <w:szCs w:val="24"/>
          <w:lang w:val="en-US"/>
        </w:rPr>
        <w:t>of stainless steel in very concentrated nitric acid is comparable to sulfuric acid in terms of proton activity dependence.</w:t>
      </w:r>
    </w:p>
    <w:p w14:paraId="7052C558" w14:textId="52899855" w:rsidR="006C651D" w:rsidRPr="00FD6952" w:rsidRDefault="006C651D" w:rsidP="0029027C">
      <w:pPr>
        <w:autoSpaceDE w:val="0"/>
        <w:autoSpaceDN w:val="0"/>
        <w:adjustRightInd w:val="0"/>
        <w:spacing w:after="0" w:line="480" w:lineRule="auto"/>
        <w:ind w:firstLine="708"/>
        <w:rPr>
          <w:rFonts w:ascii="Arial" w:eastAsiaTheme="minorEastAsia" w:hAnsi="Arial" w:cs="Arial"/>
          <w:bCs/>
          <w:iCs/>
          <w:color w:val="000000"/>
          <w:sz w:val="24"/>
          <w:szCs w:val="24"/>
          <w:lang w:val="en-US"/>
        </w:rPr>
      </w:pPr>
      <w:r w:rsidRPr="00FD6952">
        <w:rPr>
          <w:rFonts w:ascii="Arial" w:eastAsiaTheme="minorEastAsia" w:hAnsi="Arial" w:cs="Arial"/>
          <w:bCs/>
          <w:iCs/>
          <w:color w:val="000000"/>
          <w:sz w:val="24"/>
          <w:szCs w:val="24"/>
          <w:lang w:val="en-US"/>
        </w:rPr>
        <w:t xml:space="preserve">The free enthalpy of formation may be accessed from the y-intercept. Rocha </w:t>
      </w:r>
      <w:r w:rsidRPr="00FD6952">
        <w:rPr>
          <w:rFonts w:ascii="Arial" w:eastAsiaTheme="minorEastAsia" w:hAnsi="Arial" w:cs="Arial"/>
          <w:bCs/>
          <w:i/>
          <w:iCs/>
          <w:color w:val="000000"/>
          <w:sz w:val="24"/>
          <w:szCs w:val="24"/>
          <w:lang w:val="en-US"/>
        </w:rPr>
        <w:t xml:space="preserve">et al. </w:t>
      </w:r>
      <w:r>
        <w:rPr>
          <w:rFonts w:ascii="Arial" w:eastAsiaTheme="minorEastAsia" w:hAnsi="Arial" w:cs="Arial"/>
          <w:bCs/>
          <w:iCs/>
          <w:noProof/>
          <w:color w:val="000000"/>
          <w:sz w:val="24"/>
          <w:szCs w:val="24"/>
          <w:lang w:val="en-US"/>
        </w:rPr>
        <w:t>(14)</w:t>
      </w:r>
      <w:r>
        <w:rPr>
          <w:rFonts w:ascii="Arial" w:eastAsiaTheme="minorEastAsia" w:hAnsi="Arial" w:cs="Arial"/>
          <w:bCs/>
          <w:iCs/>
          <w:color w:val="000000"/>
          <w:sz w:val="24"/>
          <w:szCs w:val="24"/>
          <w:lang w:val="en-US"/>
        </w:rPr>
        <w:t xml:space="preserve"> </w:t>
      </w:r>
      <w:r w:rsidR="001E5299">
        <w:rPr>
          <w:rFonts w:ascii="Arial" w:eastAsiaTheme="minorEastAsia" w:hAnsi="Arial" w:cs="Arial"/>
          <w:bCs/>
          <w:iCs/>
          <w:color w:val="000000"/>
          <w:sz w:val="24"/>
          <w:szCs w:val="24"/>
          <w:lang w:val="en-US"/>
        </w:rPr>
        <w:t>defined this y-intercept as the standard activation potential E°</w:t>
      </w:r>
      <w:r w:rsidR="001E5299" w:rsidRPr="001E5299">
        <w:rPr>
          <w:rFonts w:ascii="Arial" w:eastAsiaTheme="minorEastAsia" w:hAnsi="Arial" w:cs="Arial"/>
          <w:bCs/>
          <w:iCs/>
          <w:color w:val="000000"/>
          <w:sz w:val="24"/>
          <w:szCs w:val="24"/>
          <w:vertAlign w:val="subscript"/>
          <w:lang w:val="en-US"/>
        </w:rPr>
        <w:t>a</w:t>
      </w:r>
      <w:r w:rsidR="001E5299">
        <w:rPr>
          <w:rFonts w:ascii="Arial" w:eastAsiaTheme="minorEastAsia" w:hAnsi="Arial" w:cs="Arial"/>
          <w:bCs/>
          <w:iCs/>
          <w:color w:val="000000"/>
          <w:sz w:val="24"/>
          <w:szCs w:val="24"/>
          <w:lang w:val="en-US"/>
        </w:rPr>
        <w:t xml:space="preserve"> and </w:t>
      </w:r>
      <w:r w:rsidRPr="00FD6952">
        <w:rPr>
          <w:rFonts w:ascii="Arial" w:eastAsiaTheme="minorEastAsia" w:hAnsi="Arial" w:cs="Arial"/>
          <w:bCs/>
          <w:iCs/>
          <w:color w:val="000000"/>
          <w:sz w:val="24"/>
          <w:szCs w:val="24"/>
          <w:lang w:val="en-US"/>
        </w:rPr>
        <w:t>measured -0.26 V vs. SCE which is higher than -0.8</w:t>
      </w:r>
      <w:r>
        <w:rPr>
          <w:rFonts w:ascii="Arial" w:eastAsiaTheme="minorEastAsia" w:hAnsi="Arial" w:cs="Arial"/>
          <w:bCs/>
          <w:iCs/>
          <w:color w:val="000000"/>
          <w:sz w:val="24"/>
          <w:szCs w:val="24"/>
          <w:lang w:val="en-US"/>
        </w:rPr>
        <w:t>7</w:t>
      </w:r>
      <w:r w:rsidRPr="00FD6952">
        <w:rPr>
          <w:rFonts w:ascii="Arial" w:eastAsiaTheme="minorEastAsia" w:hAnsi="Arial" w:cs="Arial"/>
          <w:bCs/>
          <w:iCs/>
          <w:color w:val="000000"/>
          <w:sz w:val="24"/>
          <w:szCs w:val="24"/>
          <w:lang w:val="en-US"/>
        </w:rPr>
        <w:t xml:space="preserve"> vs. MSE found in the present work (of about </w:t>
      </w:r>
      <w:r>
        <w:rPr>
          <w:rFonts w:ascii="Arial" w:eastAsiaTheme="minorEastAsia" w:hAnsi="Arial" w:cs="Arial"/>
          <w:bCs/>
          <w:iCs/>
          <w:color w:val="000000"/>
          <w:sz w:val="24"/>
          <w:szCs w:val="24"/>
          <w:lang w:val="en-US"/>
        </w:rPr>
        <w:t>20</w:t>
      </w:r>
      <w:r w:rsidRPr="00FD6952">
        <w:rPr>
          <w:rFonts w:ascii="Arial" w:eastAsiaTheme="minorEastAsia" w:hAnsi="Arial" w:cs="Arial"/>
          <w:bCs/>
          <w:iCs/>
          <w:color w:val="000000"/>
          <w:sz w:val="24"/>
          <w:szCs w:val="24"/>
          <w:lang w:val="en-US"/>
        </w:rPr>
        <w:t xml:space="preserve">0 mV). </w:t>
      </w:r>
      <w:r w:rsidRPr="00FD6952">
        <w:rPr>
          <w:rFonts w:ascii="Arial" w:hAnsi="Arial" w:cs="Arial"/>
          <w:bCs/>
          <w:color w:val="000000"/>
          <w:sz w:val="24"/>
          <w:szCs w:val="24"/>
          <w:lang w:val="en-US"/>
        </w:rPr>
        <w:t xml:space="preserve">Uhlig </w:t>
      </w:r>
      <w:r w:rsidRPr="00FD6952">
        <w:rPr>
          <w:rFonts w:ascii="Arial" w:hAnsi="Arial" w:cs="Arial"/>
          <w:bCs/>
          <w:i/>
          <w:color w:val="000000"/>
          <w:sz w:val="24"/>
          <w:szCs w:val="24"/>
          <w:lang w:val="en-US"/>
        </w:rPr>
        <w:t>et al.</w:t>
      </w:r>
      <w:r w:rsidRPr="00FD6952">
        <w:rPr>
          <w:rFonts w:ascii="Arial" w:hAnsi="Arial" w:cs="Arial"/>
          <w:bCs/>
          <w:color w:val="000000"/>
          <w:sz w:val="24"/>
          <w:szCs w:val="24"/>
          <w:lang w:val="en-US"/>
        </w:rPr>
        <w:t xml:space="preserve"> </w:t>
      </w:r>
      <w:r>
        <w:rPr>
          <w:rFonts w:ascii="Arial" w:hAnsi="Arial" w:cs="Arial"/>
          <w:bCs/>
          <w:noProof/>
          <w:color w:val="000000"/>
          <w:sz w:val="24"/>
          <w:szCs w:val="24"/>
          <w:lang w:val="en-US"/>
        </w:rPr>
        <w:t>(15, 29)</w:t>
      </w:r>
      <w:r w:rsidRPr="00FD6952">
        <w:rPr>
          <w:rFonts w:ascii="Arial" w:hAnsi="Arial" w:cs="Arial"/>
          <w:bCs/>
          <w:color w:val="000000"/>
          <w:sz w:val="24"/>
          <w:szCs w:val="24"/>
          <w:lang w:val="en-US"/>
        </w:rPr>
        <w:t xml:space="preserve"> showed that a standard formation free enthalpy Δ</w:t>
      </w:r>
      <w:r w:rsidRPr="00FD6952">
        <w:rPr>
          <w:rFonts w:ascii="Arial" w:hAnsi="Arial" w:cs="Arial"/>
          <w:bCs/>
          <w:color w:val="000000"/>
          <w:sz w:val="24"/>
          <w:szCs w:val="24"/>
          <w:vertAlign w:val="subscript"/>
          <w:lang w:val="en-US"/>
        </w:rPr>
        <w:t>r</w:t>
      </w:r>
      <w:r w:rsidRPr="00FD6952">
        <w:rPr>
          <w:rFonts w:ascii="Arial" w:hAnsi="Arial" w:cs="Arial"/>
          <w:bCs/>
          <w:color w:val="000000"/>
          <w:sz w:val="24"/>
          <w:szCs w:val="24"/>
          <w:lang w:val="en-US"/>
        </w:rPr>
        <w:t xml:space="preserve">G° of the oxide can be obtained from the value of </w:t>
      </w:r>
      <w:r w:rsidRPr="00FD6952">
        <w:rPr>
          <w:rFonts w:ascii="Arial" w:eastAsiaTheme="minorEastAsia" w:hAnsi="Arial" w:cs="Arial"/>
          <w:bCs/>
          <w:iCs/>
          <w:color w:val="000000"/>
          <w:sz w:val="24"/>
          <w:szCs w:val="24"/>
          <w:lang w:val="en-US"/>
        </w:rPr>
        <w:t>E°</w:t>
      </w:r>
      <w:r w:rsidRPr="00FD6952">
        <w:rPr>
          <w:rFonts w:ascii="Arial" w:eastAsiaTheme="minorEastAsia" w:hAnsi="Arial" w:cs="Arial"/>
          <w:bCs/>
          <w:iCs/>
          <w:color w:val="000000"/>
          <w:sz w:val="24"/>
          <w:szCs w:val="24"/>
          <w:vertAlign w:val="subscript"/>
          <w:lang w:val="en-US"/>
        </w:rPr>
        <w:t>a</w:t>
      </w:r>
      <w:r w:rsidRPr="00FD6952">
        <w:rPr>
          <w:rFonts w:ascii="Arial" w:eastAsiaTheme="minorEastAsia" w:hAnsi="Arial" w:cs="Arial"/>
          <w:bCs/>
          <w:iCs/>
          <w:color w:val="000000"/>
          <w:sz w:val="24"/>
          <w:szCs w:val="24"/>
          <w:lang w:val="en-US"/>
        </w:rPr>
        <w:t xml:space="preserve"> and that it helps</w:t>
      </w:r>
      <w:r>
        <w:rPr>
          <w:rFonts w:ascii="Arial" w:eastAsiaTheme="minorEastAsia" w:hAnsi="Arial" w:cs="Arial"/>
          <w:bCs/>
          <w:iCs/>
          <w:color w:val="000000"/>
          <w:sz w:val="24"/>
          <w:szCs w:val="24"/>
          <w:lang w:val="en-US"/>
        </w:rPr>
        <w:t xml:space="preserve"> to</w:t>
      </w:r>
      <w:r w:rsidRPr="00FD6952">
        <w:rPr>
          <w:rFonts w:ascii="Arial" w:eastAsiaTheme="minorEastAsia" w:hAnsi="Arial" w:cs="Arial"/>
          <w:bCs/>
          <w:iCs/>
          <w:color w:val="000000"/>
          <w:sz w:val="24"/>
          <w:szCs w:val="24"/>
          <w:lang w:val="en-US"/>
        </w:rPr>
        <w:t xml:space="preserve"> </w:t>
      </w:r>
      <w:r>
        <w:rPr>
          <w:rFonts w:ascii="Arial" w:eastAsiaTheme="minorEastAsia" w:hAnsi="Arial" w:cs="Arial"/>
          <w:bCs/>
          <w:iCs/>
          <w:color w:val="000000"/>
          <w:sz w:val="24"/>
          <w:szCs w:val="24"/>
          <w:lang w:val="en-US"/>
        </w:rPr>
        <w:t>assess</w:t>
      </w:r>
      <w:r w:rsidRPr="00FD6952">
        <w:rPr>
          <w:rFonts w:ascii="Arial" w:eastAsiaTheme="minorEastAsia" w:hAnsi="Arial" w:cs="Arial"/>
          <w:bCs/>
          <w:iCs/>
          <w:color w:val="000000"/>
          <w:sz w:val="24"/>
          <w:szCs w:val="24"/>
          <w:lang w:val="en-US"/>
        </w:rPr>
        <w:t xml:space="preserve"> the alloy’s affinity to oxygen in the electrolyte. The calculation is based on the equation of oxide formation as follow: </w:t>
      </w:r>
    </w:p>
    <w:p w14:paraId="3269C0CC" w14:textId="77777777" w:rsidR="006C651D" w:rsidRPr="00FD6952" w:rsidRDefault="006C651D" w:rsidP="0029027C">
      <w:pPr>
        <w:autoSpaceDE w:val="0"/>
        <w:autoSpaceDN w:val="0"/>
        <w:adjustRightInd w:val="0"/>
        <w:spacing w:after="0" w:line="480" w:lineRule="auto"/>
        <w:rPr>
          <w:rFonts w:ascii="Arial" w:eastAsiaTheme="minorEastAsia" w:hAnsi="Arial" w:cs="Arial"/>
          <w:bCs/>
          <w:iCs/>
          <w:color w:val="000000"/>
          <w:sz w:val="24"/>
          <w:szCs w:val="24"/>
          <w:lang w:val="en-US"/>
        </w:rPr>
      </w:pP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m:oMath>
        <m:r>
          <w:rPr>
            <w:rFonts w:ascii="Cambria Math" w:eastAsiaTheme="minorEastAsia" w:hAnsi="Cambria Math" w:cs="Arial"/>
            <w:color w:val="000000"/>
            <w:sz w:val="24"/>
            <w:szCs w:val="24"/>
            <w:lang w:val="en-US"/>
          </w:rPr>
          <m:t xml:space="preserve">M+2 </m:t>
        </m:r>
        <m:sSub>
          <m:sSubPr>
            <m:ctrlPr>
              <w:rPr>
                <w:rFonts w:ascii="Cambria Math" w:eastAsiaTheme="minorEastAsia" w:hAnsi="Cambria Math" w:cs="Arial"/>
                <w:bCs/>
                <w:i/>
                <w:iCs/>
                <w:color w:val="000000"/>
                <w:sz w:val="24"/>
                <w:szCs w:val="24"/>
                <w:lang w:val="en-US"/>
              </w:rPr>
            </m:ctrlPr>
          </m:sSubPr>
          <m:e>
            <m:r>
              <w:rPr>
                <w:rFonts w:ascii="Cambria Math" w:eastAsiaTheme="minorEastAsia" w:hAnsi="Cambria Math" w:cs="Arial"/>
                <w:color w:val="000000"/>
                <w:sz w:val="24"/>
                <w:szCs w:val="24"/>
                <w:lang w:val="en-US"/>
              </w:rPr>
              <m:t>H</m:t>
            </m:r>
          </m:e>
          <m:sub>
            <m:r>
              <w:rPr>
                <w:rFonts w:ascii="Cambria Math" w:eastAsiaTheme="minorEastAsia" w:hAnsi="Cambria Math" w:cs="Arial"/>
                <w:color w:val="000000"/>
                <w:sz w:val="24"/>
                <w:szCs w:val="24"/>
                <w:lang w:val="en-US"/>
              </w:rPr>
              <m:t>2</m:t>
            </m:r>
          </m:sub>
        </m:sSub>
        <m:r>
          <w:rPr>
            <w:rFonts w:ascii="Cambria Math" w:eastAsiaTheme="minorEastAsia" w:hAnsi="Cambria Math" w:cs="Arial"/>
            <w:color w:val="000000"/>
            <w:sz w:val="24"/>
            <w:szCs w:val="24"/>
            <w:lang w:val="en-US"/>
          </w:rPr>
          <m:t>O→</m:t>
        </m:r>
        <m:sSub>
          <m:sSubPr>
            <m:ctrlPr>
              <w:rPr>
                <w:rFonts w:ascii="Cambria Math" w:eastAsiaTheme="minorEastAsia" w:hAnsi="Cambria Math" w:cs="Arial"/>
                <w:bCs/>
                <w:i/>
                <w:iCs/>
                <w:color w:val="000000"/>
                <w:sz w:val="24"/>
                <w:szCs w:val="24"/>
                <w:lang w:val="en-US"/>
              </w:rPr>
            </m:ctrlPr>
          </m:sSubPr>
          <m:e>
            <m:r>
              <w:rPr>
                <w:rFonts w:ascii="Cambria Math" w:eastAsiaTheme="minorEastAsia" w:hAnsi="Cambria Math" w:cs="Arial"/>
                <w:color w:val="000000"/>
                <w:sz w:val="24"/>
                <w:szCs w:val="24"/>
                <w:lang w:val="en-US"/>
              </w:rPr>
              <m:t>O</m:t>
            </m:r>
          </m:e>
          <m:sub>
            <m:r>
              <w:rPr>
                <w:rFonts w:ascii="Cambria Math" w:eastAsiaTheme="minorEastAsia" w:hAnsi="Cambria Math" w:cs="Arial"/>
                <w:color w:val="000000"/>
                <w:sz w:val="24"/>
                <w:szCs w:val="24"/>
                <w:lang w:val="en-US"/>
              </w:rPr>
              <m:t>2</m:t>
            </m:r>
          </m:sub>
        </m:sSub>
        <m:r>
          <w:rPr>
            <w:rFonts w:ascii="Cambria Math" w:eastAsiaTheme="minorEastAsia" w:hAnsi="Cambria Math" w:cs="Arial"/>
            <w:color w:val="000000"/>
            <w:sz w:val="24"/>
            <w:szCs w:val="24"/>
            <w:lang w:val="en-US"/>
          </w:rPr>
          <m:t xml:space="preserve">M+4 </m:t>
        </m:r>
        <m:sSup>
          <m:sSupPr>
            <m:ctrlPr>
              <w:rPr>
                <w:rFonts w:ascii="Cambria Math" w:eastAsiaTheme="minorEastAsia" w:hAnsi="Cambria Math" w:cs="Arial"/>
                <w:bCs/>
                <w:i/>
                <w:iCs/>
                <w:color w:val="000000"/>
                <w:sz w:val="24"/>
                <w:szCs w:val="24"/>
                <w:lang w:val="en-US"/>
              </w:rPr>
            </m:ctrlPr>
          </m:sSupPr>
          <m:e>
            <m:r>
              <w:rPr>
                <w:rFonts w:ascii="Cambria Math" w:eastAsiaTheme="minorEastAsia" w:hAnsi="Cambria Math" w:cs="Arial"/>
                <w:color w:val="000000"/>
                <w:sz w:val="24"/>
                <w:szCs w:val="24"/>
                <w:lang w:val="en-US"/>
              </w:rPr>
              <m:t>H</m:t>
            </m:r>
          </m:e>
          <m:sup>
            <m:r>
              <w:rPr>
                <w:rFonts w:ascii="Cambria Math" w:eastAsiaTheme="minorEastAsia" w:hAnsi="Cambria Math" w:cs="Arial"/>
                <w:color w:val="000000"/>
                <w:sz w:val="24"/>
                <w:szCs w:val="24"/>
                <w:lang w:val="en-US"/>
              </w:rPr>
              <m:t>+</m:t>
            </m:r>
          </m:sup>
        </m:sSup>
        <m:r>
          <w:rPr>
            <w:rFonts w:ascii="Cambria Math" w:eastAsiaTheme="minorEastAsia" w:hAnsi="Cambria Math" w:cs="Arial"/>
            <w:color w:val="000000"/>
            <w:sz w:val="24"/>
            <w:szCs w:val="24"/>
            <w:lang w:val="en-US"/>
          </w:rPr>
          <m:t xml:space="preserve">+4 </m:t>
        </m:r>
        <m:sSup>
          <m:sSupPr>
            <m:ctrlPr>
              <w:rPr>
                <w:rFonts w:ascii="Cambria Math" w:eastAsiaTheme="minorEastAsia" w:hAnsi="Cambria Math" w:cs="Arial"/>
                <w:bCs/>
                <w:i/>
                <w:iCs/>
                <w:color w:val="000000"/>
                <w:sz w:val="24"/>
                <w:szCs w:val="24"/>
                <w:lang w:val="en-US"/>
              </w:rPr>
            </m:ctrlPr>
          </m:sSupPr>
          <m:e>
            <m:r>
              <w:rPr>
                <w:rFonts w:ascii="Cambria Math" w:eastAsiaTheme="minorEastAsia" w:hAnsi="Cambria Math" w:cs="Arial"/>
                <w:color w:val="000000"/>
                <w:sz w:val="24"/>
                <w:szCs w:val="24"/>
                <w:lang w:val="en-US"/>
              </w:rPr>
              <m:t>e</m:t>
            </m:r>
          </m:e>
          <m:sup>
            <m:r>
              <w:rPr>
                <w:rFonts w:ascii="Cambria Math" w:eastAsiaTheme="minorEastAsia" w:hAnsi="Cambria Math" w:cs="Arial"/>
                <w:color w:val="000000"/>
                <w:sz w:val="24"/>
                <w:szCs w:val="24"/>
                <w:lang w:val="en-US"/>
              </w:rPr>
              <m:t>-</m:t>
            </m:r>
          </m:sup>
        </m:sSup>
        <m:r>
          <w:rPr>
            <w:rFonts w:ascii="Cambria Math" w:eastAsiaTheme="minorEastAsia" w:hAnsi="Cambria Math" w:cs="Arial"/>
            <w:color w:val="000000"/>
            <w:sz w:val="24"/>
            <w:szCs w:val="24"/>
            <w:lang w:val="en-US"/>
          </w:rPr>
          <m:t xml:space="preserve"> </m:t>
        </m:r>
      </m:oMath>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r>
      <w:r w:rsidRPr="00FD6952">
        <w:rPr>
          <w:rFonts w:ascii="Arial" w:eastAsiaTheme="minorEastAsia" w:hAnsi="Arial" w:cs="Arial"/>
          <w:color w:val="000000"/>
          <w:sz w:val="24"/>
          <w:szCs w:val="24"/>
          <w:lang w:val="en-US"/>
        </w:rPr>
        <w:tab/>
        <w:t>(7)</w:t>
      </w:r>
    </w:p>
    <w:p w14:paraId="1E162775"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r w:rsidRPr="00FD6952">
        <w:rPr>
          <w:rFonts w:ascii="Arial" w:eastAsiaTheme="minorEastAsia" w:hAnsi="Arial" w:cs="Arial"/>
          <w:bCs/>
          <w:iCs/>
          <w:color w:val="000000"/>
          <w:sz w:val="24"/>
          <w:szCs w:val="24"/>
          <w:lang w:val="en-US"/>
        </w:rPr>
        <w:t>where M is the metallic element considered. S</w:t>
      </w:r>
      <w:r w:rsidRPr="00FD6952">
        <w:rPr>
          <w:rFonts w:ascii="Arial" w:hAnsi="Arial" w:cs="Arial"/>
          <w:bCs/>
          <w:color w:val="000000"/>
          <w:sz w:val="24"/>
          <w:szCs w:val="24"/>
          <w:lang w:val="en-US"/>
        </w:rPr>
        <w:t xml:space="preserve">uch affinity might also depend strongly on the chemical composition and microstructure of the passive layer that is studied. </w:t>
      </w:r>
      <w:r>
        <w:rPr>
          <w:rFonts w:ascii="Arial" w:hAnsi="Arial" w:cs="Arial"/>
          <w:bCs/>
          <w:color w:val="000000"/>
          <w:sz w:val="24"/>
          <w:szCs w:val="24"/>
          <w:lang w:val="en-US"/>
        </w:rPr>
        <w:tab/>
      </w:r>
      <w:r w:rsidRPr="00FD6952">
        <w:rPr>
          <w:rFonts w:ascii="Arial" w:hAnsi="Arial" w:cs="Arial"/>
          <w:sz w:val="24"/>
          <w:szCs w:val="24"/>
          <w:lang w:val="en-US"/>
        </w:rPr>
        <w:t>These considerations lead to the idea that the oxide formation kinetics could be related to a specific oxide layer</w:t>
      </w:r>
      <w:r>
        <w:rPr>
          <w:rFonts w:ascii="Arial" w:hAnsi="Arial" w:cs="Arial"/>
          <w:sz w:val="24"/>
          <w:szCs w:val="24"/>
          <w:lang w:val="en-US"/>
        </w:rPr>
        <w:t>.</w:t>
      </w:r>
      <w:r w:rsidRPr="00FD6952">
        <w:rPr>
          <w:rFonts w:ascii="Arial" w:hAnsi="Arial" w:cs="Arial"/>
          <w:sz w:val="24"/>
          <w:szCs w:val="24"/>
          <w:lang w:val="en-US"/>
        </w:rPr>
        <w:t xml:space="preserve"> </w:t>
      </w:r>
      <w:r>
        <w:rPr>
          <w:rFonts w:ascii="Arial" w:hAnsi="Arial" w:cs="Arial"/>
          <w:sz w:val="24"/>
          <w:szCs w:val="24"/>
          <w:lang w:val="en-US"/>
        </w:rPr>
        <w:t>T</w:t>
      </w:r>
      <w:r w:rsidRPr="00FD6952">
        <w:rPr>
          <w:rFonts w:ascii="Arial" w:hAnsi="Arial" w:cs="Arial"/>
          <w:sz w:val="24"/>
          <w:szCs w:val="24"/>
          <w:lang w:val="en-US"/>
        </w:rPr>
        <w:t>herefore the value of E°</w:t>
      </w:r>
      <w:r w:rsidRPr="00FD6952">
        <w:rPr>
          <w:rFonts w:ascii="Arial" w:hAnsi="Arial" w:cs="Arial"/>
          <w:sz w:val="24"/>
          <w:szCs w:val="24"/>
          <w:vertAlign w:val="subscript"/>
          <w:lang w:val="en-US"/>
        </w:rPr>
        <w:t>a</w:t>
      </w:r>
      <w:r w:rsidRPr="00FD6952">
        <w:rPr>
          <w:rFonts w:ascii="Arial" w:hAnsi="Arial" w:cs="Arial"/>
          <w:sz w:val="24"/>
          <w:szCs w:val="24"/>
          <w:lang w:val="en-US"/>
        </w:rPr>
        <w:t xml:space="preserve"> could be explained by a different passive layer that is preferentially formed in the three different concentrations. XPS quantifications were performed for passive layers formed at Si-rich SS surface in the three nitric acid concentrations at 28°C and in sulfuric acid 2 </w:t>
      </w:r>
      <w:r w:rsidRPr="00FD6952">
        <w:rPr>
          <w:rFonts w:ascii="Arial" w:hAnsi="Arial" w:cs="Arial"/>
          <w:sz w:val="24"/>
          <w:szCs w:val="24"/>
          <w:lang w:val="en-US"/>
        </w:rPr>
        <w:lastRenderedPageBreak/>
        <w:t>mol dm</w:t>
      </w:r>
      <w:r w:rsidRPr="00FD6952">
        <w:rPr>
          <w:rFonts w:ascii="Arial" w:hAnsi="Arial" w:cs="Arial"/>
          <w:sz w:val="24"/>
          <w:szCs w:val="24"/>
          <w:vertAlign w:val="superscript"/>
          <w:lang w:val="en-US"/>
        </w:rPr>
        <w:t>-3</w:t>
      </w:r>
      <w:r w:rsidRPr="00FD6952">
        <w:rPr>
          <w:rFonts w:ascii="Arial" w:hAnsi="Arial" w:cs="Arial"/>
          <w:sz w:val="24"/>
          <w:szCs w:val="24"/>
          <w:lang w:val="en-US"/>
        </w:rPr>
        <w:t xml:space="preserve"> at 28°C. The results ascertained in Table 5 present relative concentrations in iron, chromium and silicon oxides regarding levels Fe-2p3/2, Cr-2p3/2 and Si-2p.</w:t>
      </w:r>
    </w:p>
    <w:p w14:paraId="52F462B5" w14:textId="77777777" w:rsidR="006C651D" w:rsidRPr="00FD6952" w:rsidRDefault="006C651D" w:rsidP="0029027C">
      <w:pPr>
        <w:autoSpaceDE w:val="0"/>
        <w:autoSpaceDN w:val="0"/>
        <w:adjustRightInd w:val="0"/>
        <w:spacing w:after="0" w:line="480" w:lineRule="auto"/>
        <w:jc w:val="center"/>
        <w:rPr>
          <w:rFonts w:ascii="Arial" w:hAnsi="Arial" w:cs="Arial"/>
          <w:sz w:val="24"/>
          <w:szCs w:val="24"/>
          <w:lang w:val="en-US"/>
        </w:rPr>
      </w:pPr>
      <w:r>
        <w:rPr>
          <w:rFonts w:ascii="Arial" w:hAnsi="Arial" w:cs="Arial"/>
          <w:bCs/>
          <w:color w:val="000000"/>
          <w:sz w:val="24"/>
          <w:szCs w:val="24"/>
          <w:lang w:val="en-US"/>
        </w:rPr>
        <w:t>Table 5.</w:t>
      </w:r>
    </w:p>
    <w:p w14:paraId="047BA43B" w14:textId="4EC2EF48" w:rsidR="006C651D" w:rsidRPr="00FD6952" w:rsidRDefault="006C651D" w:rsidP="0029027C">
      <w:pPr>
        <w:spacing w:line="480" w:lineRule="auto"/>
        <w:rPr>
          <w:rFonts w:ascii="Arial" w:hAnsi="Arial" w:cs="Arial"/>
          <w:sz w:val="24"/>
          <w:szCs w:val="24"/>
          <w:lang w:val="en-US"/>
        </w:rPr>
      </w:pPr>
      <w:r w:rsidRPr="00FD6952">
        <w:rPr>
          <w:rFonts w:ascii="Arial" w:hAnsi="Arial" w:cs="Arial"/>
          <w:sz w:val="24"/>
          <w:szCs w:val="24"/>
          <w:lang w:val="en-US"/>
        </w:rPr>
        <w:t xml:space="preserve">The differences between nitric and sulfuric electrolytes are not considered as significant and the results also demonstrate a reproducible passive layer composition in all nitric electrolytes. The oxide film’s nature and thickness (relatively evaluated by ratio of oxide and metallic peaks’ areas) does not seem to be sensitive to concentration or nature of the electrolyte. It is very likely that </w:t>
      </w:r>
      <w:r>
        <w:rPr>
          <w:rFonts w:ascii="Arial" w:hAnsi="Arial" w:cs="Arial"/>
          <w:sz w:val="24"/>
          <w:szCs w:val="24"/>
          <w:lang w:val="en-US"/>
        </w:rPr>
        <w:t xml:space="preserve">the </w:t>
      </w:r>
      <w:r w:rsidRPr="00FD6952">
        <w:rPr>
          <w:rFonts w:ascii="Arial" w:hAnsi="Arial" w:cs="Arial"/>
          <w:sz w:val="24"/>
          <w:szCs w:val="24"/>
          <w:lang w:val="en-US"/>
        </w:rPr>
        <w:t>solubilit</w:t>
      </w:r>
      <w:r>
        <w:rPr>
          <w:rFonts w:ascii="Arial" w:hAnsi="Arial" w:cs="Arial"/>
          <w:sz w:val="24"/>
          <w:szCs w:val="24"/>
          <w:lang w:val="en-US"/>
        </w:rPr>
        <w:t>ies</w:t>
      </w:r>
      <w:r w:rsidRPr="00FD6952">
        <w:rPr>
          <w:rFonts w:ascii="Arial" w:hAnsi="Arial" w:cs="Arial"/>
          <w:sz w:val="24"/>
          <w:szCs w:val="24"/>
          <w:lang w:val="en-US"/>
        </w:rPr>
        <w:t xml:space="preserve"> of all species </w:t>
      </w:r>
      <w:r>
        <w:rPr>
          <w:rFonts w:ascii="Arial" w:hAnsi="Arial" w:cs="Arial"/>
          <w:sz w:val="24"/>
          <w:szCs w:val="24"/>
          <w:lang w:val="en-US"/>
        </w:rPr>
        <w:t>in the oxide layer</w:t>
      </w:r>
      <w:r w:rsidRPr="00FD6952">
        <w:rPr>
          <w:rFonts w:ascii="Arial" w:hAnsi="Arial" w:cs="Arial"/>
          <w:sz w:val="24"/>
          <w:szCs w:val="24"/>
          <w:lang w:val="en-US"/>
        </w:rPr>
        <w:t xml:space="preserve"> increase with the proton activity. The impact of nitrates could play a role in this phenomenon. </w:t>
      </w:r>
      <w:r w:rsidRPr="00FD6952">
        <w:rPr>
          <w:rFonts w:ascii="Arial" w:hAnsi="Arial" w:cs="Arial"/>
          <w:bCs/>
          <w:color w:val="000000"/>
          <w:sz w:val="24"/>
          <w:szCs w:val="24"/>
          <w:lang w:val="en-US"/>
        </w:rPr>
        <w:t>For example</w:t>
      </w:r>
      <w:r>
        <w:rPr>
          <w:rFonts w:ascii="Arial" w:hAnsi="Arial" w:cs="Arial"/>
          <w:bCs/>
          <w:color w:val="000000"/>
          <w:sz w:val="24"/>
          <w:szCs w:val="24"/>
          <w:lang w:val="en-US"/>
        </w:rPr>
        <w:t>,</w:t>
      </w:r>
      <w:r w:rsidRPr="00FD6952">
        <w:rPr>
          <w:rFonts w:ascii="Arial" w:hAnsi="Arial" w:cs="Arial"/>
          <w:bCs/>
          <w:color w:val="000000"/>
          <w:sz w:val="24"/>
          <w:szCs w:val="24"/>
          <w:lang w:val="en-US"/>
        </w:rPr>
        <w:t xml:space="preserve"> in the case of the possible reduction reaction described by equation 4, occurring simultaneously with hydrogen reduction, the adsorbed radical</w:t>
      </w:r>
      <m:oMath>
        <m:r>
          <w:rPr>
            <w:rFonts w:ascii="Cambria Math" w:hAnsi="Cambria Math" w:cs="Arial"/>
            <w:color w:val="000000"/>
            <w:sz w:val="24"/>
            <w:lang w:val="en-US"/>
          </w:rPr>
          <m:t xml:space="preserve"> N</m:t>
        </m:r>
        <m:sSubSup>
          <m:sSubSupPr>
            <m:ctrlPr>
              <w:rPr>
                <w:rFonts w:ascii="Cambria Math" w:hAnsi="Cambria Math" w:cs="Arial"/>
                <w:i/>
                <w:color w:val="000000"/>
                <w:sz w:val="24"/>
                <w:lang w:val="en-US"/>
              </w:rPr>
            </m:ctrlPr>
          </m:sSubSupPr>
          <m:e>
            <m:r>
              <w:rPr>
                <w:rFonts w:ascii="Cambria Math" w:hAnsi="Cambria Math" w:cs="Arial"/>
                <w:color w:val="000000"/>
                <w:sz w:val="24"/>
                <w:lang w:val="en-US"/>
              </w:rPr>
              <m:t>H</m:t>
            </m:r>
          </m:e>
          <m:sub>
            <m:r>
              <w:rPr>
                <w:rFonts w:ascii="Cambria Math" w:hAnsi="Cambria Math" w:cs="Arial"/>
                <w:color w:val="000000"/>
                <w:sz w:val="24"/>
                <w:lang w:val="en-US"/>
              </w:rPr>
              <m:t xml:space="preserve"> </m:t>
            </m:r>
          </m:sub>
          <m:sup>
            <m:r>
              <m:rPr>
                <m:sty m:val="p"/>
              </m:rPr>
              <w:rPr>
                <w:rFonts w:ascii="Cambria Math" w:hAnsi="Cambria Math" w:cs="Arial"/>
                <w:color w:val="222222"/>
                <w:sz w:val="18"/>
                <w:szCs w:val="17"/>
                <w:shd w:val="clear" w:color="auto" w:fill="FFFFFF"/>
                <w:lang w:val="en-US"/>
              </w:rPr>
              <m:t>•</m:t>
            </m:r>
          </m:sup>
        </m:sSubSup>
      </m:oMath>
      <w:r w:rsidRPr="00FD6952">
        <w:rPr>
          <w:rFonts w:ascii="Arial" w:eastAsiaTheme="minorEastAsia" w:hAnsi="Arial" w:cs="Arial"/>
          <w:color w:val="000000"/>
          <w:lang w:val="en-US"/>
        </w:rPr>
        <w:t xml:space="preserve"> </w:t>
      </w:r>
      <w:r w:rsidRPr="001E5299">
        <w:rPr>
          <w:rFonts w:ascii="Arial" w:eastAsiaTheme="minorEastAsia" w:hAnsi="Arial"/>
          <w:color w:val="000000"/>
          <w:sz w:val="24"/>
          <w:lang w:val="en-US"/>
        </w:rPr>
        <w:t>leads to the formation of adsorbed NH</w:t>
      </w:r>
      <w:r w:rsidRPr="001E5299">
        <w:rPr>
          <w:rFonts w:ascii="Arial" w:eastAsiaTheme="minorEastAsia" w:hAnsi="Arial"/>
          <w:color w:val="000000"/>
          <w:sz w:val="24"/>
          <w:vertAlign w:val="subscript"/>
          <w:lang w:val="en-US"/>
        </w:rPr>
        <w:t>3</w:t>
      </w:r>
      <w:r w:rsidRPr="001E5299">
        <w:rPr>
          <w:rFonts w:ascii="Arial" w:eastAsiaTheme="minorEastAsia" w:hAnsi="Arial"/>
          <w:color w:val="000000"/>
          <w:sz w:val="24"/>
          <w:lang w:val="en-US"/>
        </w:rPr>
        <w:t xml:space="preserve">. Such a reaction </w:t>
      </w:r>
      <w:r w:rsidR="001E5299" w:rsidRPr="001E5299">
        <w:rPr>
          <w:rFonts w:ascii="Arial" w:eastAsiaTheme="minorEastAsia" w:hAnsi="Arial"/>
          <w:color w:val="000000"/>
          <w:sz w:val="24"/>
          <w:lang w:val="en-US"/>
        </w:rPr>
        <w:t>c</w:t>
      </w:r>
      <w:r w:rsidRPr="001E5299">
        <w:rPr>
          <w:rFonts w:ascii="Arial" w:eastAsiaTheme="minorEastAsia" w:hAnsi="Arial"/>
          <w:color w:val="000000"/>
          <w:sz w:val="24"/>
          <w:lang w:val="en-US"/>
        </w:rPr>
        <w:t xml:space="preserve">ould require a certain surface </w:t>
      </w:r>
      <w:r w:rsidR="001E5299" w:rsidRPr="001E5299">
        <w:rPr>
          <w:rFonts w:ascii="Arial" w:eastAsiaTheme="minorEastAsia" w:hAnsi="Arial"/>
          <w:color w:val="000000"/>
          <w:sz w:val="24"/>
          <w:lang w:val="en-US"/>
        </w:rPr>
        <w:t>that could impact the</w:t>
      </w:r>
      <w:r w:rsidRPr="001E5299">
        <w:rPr>
          <w:rFonts w:ascii="Arial" w:eastAsiaTheme="minorEastAsia" w:hAnsi="Arial"/>
          <w:color w:val="000000"/>
          <w:sz w:val="24"/>
          <w:lang w:val="en-US"/>
        </w:rPr>
        <w:t xml:space="preserve"> total rate of electron exchange, leading to a slower dissolution of the material.</w:t>
      </w:r>
    </w:p>
    <w:p w14:paraId="1658232F" w14:textId="77777777" w:rsidR="006C651D" w:rsidRPr="00FD6952" w:rsidRDefault="006C651D" w:rsidP="0029027C">
      <w:pPr>
        <w:spacing w:line="480" w:lineRule="auto"/>
        <w:rPr>
          <w:rFonts w:ascii="Arial" w:hAnsi="Arial" w:cs="Arial"/>
          <w:sz w:val="24"/>
          <w:szCs w:val="24"/>
          <w:lang w:val="en-US"/>
        </w:rPr>
      </w:pPr>
    </w:p>
    <w:p w14:paraId="4E4A7AF2"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bookmarkStart w:id="8" w:name="_Toc467068543"/>
      <w:r w:rsidRPr="00FD6952">
        <w:rPr>
          <w:rFonts w:ascii="Arial" w:eastAsiaTheme="majorEastAsia" w:hAnsi="Arial" w:cs="Arial"/>
          <w:i/>
          <w:color w:val="000000"/>
          <w:szCs w:val="28"/>
          <w:lang w:val="en-US"/>
        </w:rPr>
        <w:t>3.3. Activation potential depending on temperature</w:t>
      </w:r>
      <w:bookmarkEnd w:id="8"/>
    </w:p>
    <w:p w14:paraId="1A5B6A96" w14:textId="5C197F16" w:rsidR="006C651D" w:rsidRPr="00FD6952" w:rsidRDefault="006C651D" w:rsidP="0029027C">
      <w:pPr>
        <w:autoSpaceDE w:val="0"/>
        <w:autoSpaceDN w:val="0"/>
        <w:adjustRightInd w:val="0"/>
        <w:spacing w:after="0" w:line="480" w:lineRule="auto"/>
        <w:ind w:firstLine="708"/>
        <w:rPr>
          <w:rFonts w:ascii="Arial" w:hAnsi="Arial" w:cs="Arial"/>
          <w:bCs/>
          <w:color w:val="000000"/>
          <w:sz w:val="24"/>
          <w:szCs w:val="24"/>
          <w:lang w:val="en-US"/>
        </w:rPr>
      </w:pPr>
      <w:r w:rsidRPr="00FD6952">
        <w:rPr>
          <w:rFonts w:ascii="Arial" w:hAnsi="Arial" w:cs="Arial"/>
          <w:bCs/>
          <w:color w:val="000000"/>
          <w:sz w:val="24"/>
          <w:szCs w:val="24"/>
          <w:lang w:val="en-US"/>
        </w:rPr>
        <w:t>The proportional relationship between E</w:t>
      </w:r>
      <w:r w:rsidRPr="00FD6952">
        <w:rPr>
          <w:rFonts w:ascii="Arial" w:hAnsi="Arial" w:cs="Arial"/>
          <w:bCs/>
          <w:color w:val="000000"/>
          <w:sz w:val="24"/>
          <w:szCs w:val="24"/>
          <w:vertAlign w:val="subscript"/>
          <w:lang w:val="en-US"/>
        </w:rPr>
        <w:t>a</w:t>
      </w:r>
      <w:r w:rsidRPr="00FD6952">
        <w:rPr>
          <w:rFonts w:ascii="Arial" w:hAnsi="Arial" w:cs="Arial"/>
          <w:bCs/>
          <w:color w:val="000000"/>
          <w:sz w:val="24"/>
          <w:szCs w:val="24"/>
          <w:lang w:val="en-US"/>
        </w:rPr>
        <w:t xml:space="preserve"> and pH ha</w:t>
      </w:r>
      <w:r>
        <w:rPr>
          <w:rFonts w:ascii="Arial" w:hAnsi="Arial" w:cs="Arial"/>
          <w:bCs/>
          <w:color w:val="000000"/>
          <w:sz w:val="24"/>
          <w:szCs w:val="24"/>
          <w:lang w:val="en-US"/>
        </w:rPr>
        <w:t>s</w:t>
      </w:r>
      <w:r w:rsidRPr="00FD6952">
        <w:rPr>
          <w:rFonts w:ascii="Arial" w:hAnsi="Arial" w:cs="Arial"/>
          <w:bCs/>
          <w:color w:val="000000"/>
          <w:sz w:val="24"/>
          <w:szCs w:val="24"/>
          <w:lang w:val="en-US"/>
        </w:rPr>
        <w:t xml:space="preserve"> been assimilated to a Nernst type equation by several authors </w:t>
      </w:r>
      <w:r>
        <w:rPr>
          <w:rFonts w:ascii="Arial" w:hAnsi="Arial" w:cs="Arial"/>
          <w:bCs/>
          <w:noProof/>
          <w:color w:val="000000"/>
          <w:sz w:val="24"/>
          <w:szCs w:val="24"/>
          <w:lang w:val="en-US"/>
        </w:rPr>
        <w:t>(15, 20)</w:t>
      </w:r>
      <w:r w:rsidRPr="00FD6952">
        <w:rPr>
          <w:rFonts w:ascii="Arial" w:hAnsi="Arial" w:cs="Arial"/>
          <w:bCs/>
          <w:color w:val="000000"/>
          <w:sz w:val="24"/>
          <w:szCs w:val="24"/>
          <w:lang w:val="en-US"/>
        </w:rPr>
        <w:t>. It can then be expected that E</w:t>
      </w:r>
      <w:r w:rsidRPr="00FD6952">
        <w:rPr>
          <w:rFonts w:ascii="Arial" w:hAnsi="Arial" w:cs="Arial"/>
          <w:bCs/>
          <w:color w:val="000000"/>
          <w:sz w:val="24"/>
          <w:szCs w:val="24"/>
          <w:vertAlign w:val="subscript"/>
          <w:lang w:val="en-US"/>
        </w:rPr>
        <w:t>a</w:t>
      </w:r>
      <w:r w:rsidRPr="00FD6952">
        <w:rPr>
          <w:rFonts w:ascii="Arial" w:hAnsi="Arial" w:cs="Arial"/>
          <w:bCs/>
          <w:color w:val="000000"/>
          <w:sz w:val="24"/>
          <w:szCs w:val="24"/>
          <w:lang w:val="en-US"/>
        </w:rPr>
        <w:t xml:space="preserve"> also depends linearly on temperature. AESEC measurements of the E</w:t>
      </w:r>
      <w:r w:rsidRPr="00FD6952">
        <w:rPr>
          <w:rFonts w:ascii="Arial" w:hAnsi="Arial" w:cs="Arial"/>
          <w:bCs/>
          <w:color w:val="000000"/>
          <w:sz w:val="24"/>
          <w:szCs w:val="24"/>
          <w:vertAlign w:val="subscript"/>
          <w:lang w:val="en-US"/>
        </w:rPr>
        <w:t xml:space="preserve">a </w:t>
      </w:r>
      <w:r w:rsidRPr="00FD6952">
        <w:rPr>
          <w:rFonts w:ascii="Arial" w:hAnsi="Arial" w:cs="Arial"/>
          <w:bCs/>
          <w:color w:val="000000"/>
          <w:sz w:val="24"/>
          <w:szCs w:val="24"/>
          <w:lang w:val="en-US"/>
        </w:rPr>
        <w:t xml:space="preserve">of Si-rich SS were performed in 4 mol </w:t>
      </w:r>
      <w:r w:rsidRPr="00FD6952">
        <w:rPr>
          <w:rFonts w:ascii="Arial" w:hAnsi="Arial" w:cs="Arial"/>
          <w:sz w:val="24"/>
          <w:szCs w:val="24"/>
          <w:lang w:val="en-US"/>
        </w:rPr>
        <w:t>dm</w:t>
      </w:r>
      <w:r w:rsidRPr="00FD6952">
        <w:rPr>
          <w:rFonts w:ascii="Arial" w:hAnsi="Arial" w:cs="Arial"/>
          <w:sz w:val="24"/>
          <w:szCs w:val="24"/>
          <w:vertAlign w:val="superscript"/>
          <w:lang w:val="en-US"/>
        </w:rPr>
        <w:t xml:space="preserve">-3 </w:t>
      </w:r>
      <w:r w:rsidRPr="00FD6952">
        <w:rPr>
          <w:rFonts w:ascii="Arial" w:hAnsi="Arial" w:cs="Arial"/>
          <w:bCs/>
          <w:color w:val="000000"/>
          <w:sz w:val="24"/>
          <w:szCs w:val="24"/>
          <w:lang w:val="en-US"/>
        </w:rPr>
        <w:t xml:space="preserve">nitric acid at different temperatures. Fig. 6 displays the total dissolution rates obtained for the temperatures of 28°C, 40°C, 60°C and 80°C (respectively 301 K, 313 K, 333 K and 353 K). </w:t>
      </w:r>
    </w:p>
    <w:p w14:paraId="4014B9B5" w14:textId="77777777" w:rsidR="006C651D" w:rsidRPr="00FD6952" w:rsidRDefault="006C651D" w:rsidP="0029027C">
      <w:pPr>
        <w:spacing w:line="480" w:lineRule="auto"/>
        <w:jc w:val="center"/>
        <w:rPr>
          <w:rFonts w:ascii="Arial" w:hAnsi="Arial" w:cs="Arial"/>
          <w:sz w:val="24"/>
          <w:szCs w:val="24"/>
          <w:lang w:val="en-US"/>
        </w:rPr>
      </w:pPr>
      <w:r w:rsidRPr="00FD6952">
        <w:rPr>
          <w:rFonts w:ascii="Arial" w:hAnsi="Arial" w:cs="Arial"/>
          <w:sz w:val="24"/>
          <w:szCs w:val="24"/>
          <w:lang w:val="en-US"/>
        </w:rPr>
        <w:t>Fig. 6.</w:t>
      </w:r>
    </w:p>
    <w:p w14:paraId="76253DF3" w14:textId="77777777" w:rsidR="006C651D" w:rsidRPr="00FD6952" w:rsidRDefault="006C651D" w:rsidP="0029027C">
      <w:pPr>
        <w:spacing w:line="480" w:lineRule="auto"/>
        <w:rPr>
          <w:rFonts w:ascii="Arial" w:hAnsi="Arial" w:cs="Arial"/>
          <w:sz w:val="24"/>
          <w:szCs w:val="24"/>
          <w:lang w:val="en-US"/>
        </w:rPr>
      </w:pPr>
      <w:r w:rsidRPr="00FD6952">
        <w:rPr>
          <w:rFonts w:ascii="Arial" w:hAnsi="Arial" w:cs="Arial"/>
          <w:sz w:val="24"/>
          <w:szCs w:val="24"/>
          <w:lang w:val="en-US"/>
        </w:rPr>
        <w:t>E</w:t>
      </w:r>
      <w:r w:rsidRPr="00FD6952">
        <w:rPr>
          <w:rFonts w:ascii="Arial" w:hAnsi="Arial" w:cs="Arial"/>
          <w:sz w:val="24"/>
          <w:szCs w:val="24"/>
          <w:vertAlign w:val="subscript"/>
          <w:lang w:val="en-US"/>
        </w:rPr>
        <w:t>a</w:t>
      </w:r>
      <w:r w:rsidRPr="00FD6952">
        <w:rPr>
          <w:rFonts w:ascii="Arial" w:hAnsi="Arial" w:cs="Arial"/>
          <w:sz w:val="24"/>
          <w:szCs w:val="24"/>
          <w:lang w:val="en-US"/>
        </w:rPr>
        <w:t xml:space="preserve"> is comprised between -0.75 and -0.60 V vs. MSE in these conditions. The higher the temperature, the higher the dissolution rate measured at a given potential, </w:t>
      </w:r>
      <w:r w:rsidRPr="00FD6952">
        <w:rPr>
          <w:rFonts w:ascii="Arial" w:hAnsi="Arial" w:cs="Arial"/>
          <w:sz w:val="24"/>
          <w:szCs w:val="24"/>
          <w:lang w:val="en-US"/>
        </w:rPr>
        <w:lastRenderedPageBreak/>
        <w:t>resulting in a shift of E</w:t>
      </w:r>
      <w:r w:rsidRPr="00FD6952">
        <w:rPr>
          <w:rFonts w:ascii="Arial" w:hAnsi="Arial" w:cs="Arial"/>
          <w:sz w:val="24"/>
          <w:szCs w:val="24"/>
          <w:vertAlign w:val="subscript"/>
          <w:lang w:val="en-US"/>
        </w:rPr>
        <w:t>a</w:t>
      </w:r>
      <w:r w:rsidRPr="00FD6952">
        <w:rPr>
          <w:rFonts w:ascii="Arial" w:hAnsi="Arial" w:cs="Arial"/>
          <w:sz w:val="24"/>
          <w:szCs w:val="24"/>
          <w:lang w:val="en-US"/>
        </w:rPr>
        <w:t xml:space="preserve"> to higher potential. With increasing temperature, j</w:t>
      </w:r>
      <w:r w:rsidRPr="00FD6952">
        <w:rPr>
          <w:rFonts w:ascii="Arial" w:hAnsi="Arial" w:cs="Arial"/>
          <w:sz w:val="24"/>
          <w:szCs w:val="24"/>
          <w:vertAlign w:val="subscript"/>
          <w:lang w:val="en-US"/>
        </w:rPr>
        <w:t>e</w:t>
      </w:r>
      <w:r w:rsidRPr="00FD6952">
        <w:rPr>
          <w:rFonts w:ascii="Arial" w:hAnsi="Arial" w:cs="Arial"/>
          <w:sz w:val="24"/>
          <w:szCs w:val="24"/>
          <w:lang w:val="en-US"/>
        </w:rPr>
        <w:t xml:space="preserve">* also increases. This may be considered as a consequence of temperature elevation under the hypothesis of hydrogen reduction whose reaction rate </w:t>
      </w:r>
      <w:r>
        <w:rPr>
          <w:rFonts w:ascii="Arial" w:hAnsi="Arial" w:cs="Arial"/>
          <w:sz w:val="24"/>
          <w:szCs w:val="24"/>
          <w:lang w:val="en-US"/>
        </w:rPr>
        <w:t xml:space="preserve">follows the </w:t>
      </w:r>
      <w:r w:rsidRPr="00FD6952">
        <w:rPr>
          <w:rFonts w:ascii="Arial" w:hAnsi="Arial" w:cs="Arial"/>
          <w:sz w:val="24"/>
          <w:szCs w:val="24"/>
          <w:lang w:val="en-US"/>
        </w:rPr>
        <w:t xml:space="preserve">Butler-Volmer equation. </w:t>
      </w:r>
    </w:p>
    <w:p w14:paraId="0DC69462" w14:textId="77777777" w:rsidR="006C651D" w:rsidRPr="00FD6952" w:rsidRDefault="006C651D" w:rsidP="0029027C">
      <w:pPr>
        <w:spacing w:line="480" w:lineRule="auto"/>
        <w:jc w:val="center"/>
        <w:rPr>
          <w:rFonts w:ascii="Arial" w:hAnsi="Arial" w:cs="Arial"/>
          <w:sz w:val="24"/>
          <w:szCs w:val="24"/>
          <w:lang w:val="en-US"/>
        </w:rPr>
      </w:pPr>
      <w:r w:rsidRPr="00FD6952">
        <w:rPr>
          <w:rFonts w:ascii="Arial" w:hAnsi="Arial" w:cs="Arial"/>
          <w:sz w:val="24"/>
          <w:szCs w:val="24"/>
          <w:lang w:val="en-US"/>
        </w:rPr>
        <w:t>Fig. 7.</w:t>
      </w:r>
    </w:p>
    <w:p w14:paraId="163725E2" w14:textId="69E82678" w:rsidR="006C651D" w:rsidRPr="00FD6952" w:rsidRDefault="006C651D" w:rsidP="0029027C">
      <w:pPr>
        <w:spacing w:line="480" w:lineRule="auto"/>
        <w:rPr>
          <w:rFonts w:ascii="Arial" w:hAnsi="Arial" w:cs="Arial"/>
          <w:sz w:val="24"/>
          <w:szCs w:val="24"/>
          <w:lang w:val="en-US"/>
        </w:rPr>
      </w:pPr>
      <w:r w:rsidRPr="00FD6952">
        <w:rPr>
          <w:rFonts w:ascii="Arial" w:hAnsi="Arial" w:cs="Arial"/>
          <w:sz w:val="24"/>
          <w:szCs w:val="24"/>
          <w:lang w:val="en-US"/>
        </w:rPr>
        <w:t>When the E</w:t>
      </w:r>
      <w:r w:rsidRPr="00FD6952">
        <w:rPr>
          <w:rFonts w:ascii="Arial" w:hAnsi="Arial" w:cs="Arial"/>
          <w:sz w:val="24"/>
          <w:szCs w:val="24"/>
          <w:vertAlign w:val="subscript"/>
          <w:lang w:val="en-US"/>
        </w:rPr>
        <w:t>a</w:t>
      </w:r>
      <w:r w:rsidRPr="00FD6952">
        <w:rPr>
          <w:rFonts w:ascii="Arial" w:hAnsi="Arial" w:cs="Arial"/>
          <w:sz w:val="24"/>
          <w:szCs w:val="24"/>
          <w:lang w:val="en-US"/>
        </w:rPr>
        <w:t xml:space="preserve"> values extracted from Fig. 6 are plotted as a function of temperature, a </w:t>
      </w:r>
      <w:r>
        <w:rPr>
          <w:rFonts w:ascii="Arial" w:hAnsi="Arial" w:cs="Arial"/>
          <w:sz w:val="24"/>
          <w:szCs w:val="24"/>
          <w:lang w:val="en-US"/>
        </w:rPr>
        <w:t xml:space="preserve">proportionality factor of 0.0027 </w:t>
      </w:r>
      <w:r w:rsidRPr="00FD6952">
        <w:rPr>
          <w:rFonts w:ascii="Arial" w:hAnsi="Arial" w:cs="Arial"/>
          <w:sz w:val="24"/>
          <w:szCs w:val="24"/>
          <w:lang w:val="en-US"/>
        </w:rPr>
        <w:t>±</w:t>
      </w:r>
      <w:r w:rsidR="001E5299">
        <w:rPr>
          <w:rFonts w:ascii="Arial" w:hAnsi="Arial" w:cs="Arial"/>
          <w:sz w:val="24"/>
          <w:szCs w:val="24"/>
          <w:lang w:val="en-US"/>
        </w:rPr>
        <w:t xml:space="preserve"> 0.0004</w:t>
      </w:r>
      <w:r w:rsidRPr="00FD6952">
        <w:rPr>
          <w:rFonts w:ascii="Arial" w:hAnsi="Arial" w:cs="Arial"/>
          <w:sz w:val="24"/>
          <w:szCs w:val="24"/>
          <w:lang w:val="en-US"/>
        </w:rPr>
        <w:t xml:space="preserve"> is observed (Fig. </w:t>
      </w:r>
      <w:r>
        <w:rPr>
          <w:rFonts w:ascii="Arial" w:hAnsi="Arial" w:cs="Arial"/>
          <w:sz w:val="24"/>
          <w:szCs w:val="24"/>
          <w:lang w:val="en-US"/>
        </w:rPr>
        <w:t>7</w:t>
      </w:r>
      <w:r w:rsidRPr="00FD6952">
        <w:rPr>
          <w:rFonts w:ascii="Arial" w:hAnsi="Arial" w:cs="Arial"/>
          <w:sz w:val="24"/>
          <w:szCs w:val="24"/>
          <w:lang w:val="en-US"/>
        </w:rPr>
        <w:t>). For a better legibility of the calculation, temperatures have been converted from degrees Celsius to Kelvin.  Under the hypothesis of a Nernst type evolution of E</w:t>
      </w:r>
      <w:r w:rsidRPr="00FD6952">
        <w:rPr>
          <w:rFonts w:ascii="Arial" w:hAnsi="Arial" w:cs="Arial"/>
          <w:sz w:val="24"/>
          <w:szCs w:val="24"/>
          <w:vertAlign w:val="subscript"/>
          <w:lang w:val="en-US"/>
        </w:rPr>
        <w:t>a</w:t>
      </w:r>
      <w:r w:rsidRPr="00FD6952">
        <w:rPr>
          <w:rFonts w:ascii="Arial" w:hAnsi="Arial" w:cs="Arial"/>
          <w:sz w:val="24"/>
          <w:szCs w:val="24"/>
          <w:lang w:val="en-US"/>
        </w:rPr>
        <w:t xml:space="preserve"> vs. T the slope of </w:t>
      </w:r>
      <w:r>
        <w:rPr>
          <w:rFonts w:ascii="Arial" w:hAnsi="Arial" w:cs="Arial"/>
          <w:sz w:val="24"/>
          <w:szCs w:val="24"/>
          <w:lang w:val="en-US"/>
        </w:rPr>
        <w:t>the</w:t>
      </w:r>
      <w:r w:rsidRPr="00FD6952">
        <w:rPr>
          <w:rFonts w:ascii="Arial" w:hAnsi="Arial" w:cs="Arial"/>
          <w:sz w:val="24"/>
          <w:szCs w:val="24"/>
          <w:lang w:val="en-US"/>
        </w:rPr>
        <w:t xml:space="preserve"> curve </w:t>
      </w:r>
      <w:r>
        <w:rPr>
          <w:rFonts w:ascii="Arial" w:hAnsi="Arial" w:cs="Arial"/>
          <w:sz w:val="24"/>
          <w:szCs w:val="24"/>
          <w:lang w:val="en-US"/>
        </w:rPr>
        <w:t>of</w:t>
      </w:r>
      <w:r w:rsidRPr="00FD6952">
        <w:rPr>
          <w:rFonts w:ascii="Arial" w:hAnsi="Arial" w:cs="Arial"/>
          <w:sz w:val="24"/>
          <w:szCs w:val="24"/>
          <w:lang w:val="en-US"/>
        </w:rPr>
        <w:t xml:space="preserve"> Fig. 7 </w:t>
      </w:r>
      <w:r>
        <w:rPr>
          <w:rFonts w:ascii="Arial" w:hAnsi="Arial" w:cs="Arial"/>
          <w:sz w:val="24"/>
          <w:szCs w:val="24"/>
          <w:lang w:val="en-US"/>
        </w:rPr>
        <w:t>will</w:t>
      </w:r>
      <w:r w:rsidRPr="00FD6952">
        <w:rPr>
          <w:rFonts w:ascii="Arial" w:hAnsi="Arial" w:cs="Arial"/>
          <w:sz w:val="24"/>
          <w:szCs w:val="24"/>
          <w:lang w:val="en-US"/>
        </w:rPr>
        <w:t xml:space="preserve"> depend on several parameters such as ionic activities of the elements in the alloy and </w:t>
      </w:r>
      <w:r>
        <w:rPr>
          <w:rFonts w:ascii="Arial" w:hAnsi="Arial" w:cs="Arial"/>
          <w:sz w:val="24"/>
          <w:szCs w:val="24"/>
          <w:lang w:val="en-US"/>
        </w:rPr>
        <w:t xml:space="preserve">the </w:t>
      </w:r>
      <w:r w:rsidRPr="00FD6952">
        <w:rPr>
          <w:rFonts w:ascii="Arial" w:hAnsi="Arial" w:cs="Arial"/>
          <w:sz w:val="24"/>
          <w:szCs w:val="24"/>
          <w:lang w:val="en-US"/>
        </w:rPr>
        <w:t>number of electrons exchanged</w:t>
      </w:r>
      <w:r>
        <w:rPr>
          <w:rFonts w:ascii="Arial" w:hAnsi="Arial" w:cs="Arial"/>
          <w:sz w:val="24"/>
          <w:szCs w:val="24"/>
          <w:lang w:val="en-US"/>
        </w:rPr>
        <w:t xml:space="preserve">. These parameters </w:t>
      </w:r>
      <w:r w:rsidRPr="00FD6952">
        <w:rPr>
          <w:rFonts w:ascii="Arial" w:hAnsi="Arial" w:cs="Arial"/>
          <w:sz w:val="24"/>
          <w:szCs w:val="24"/>
          <w:lang w:val="en-US"/>
        </w:rPr>
        <w:t>cannot be determined easily. Nevertheless, the linear dependence between E</w:t>
      </w:r>
      <w:r w:rsidRPr="00FD6952">
        <w:rPr>
          <w:rFonts w:ascii="Arial" w:hAnsi="Arial" w:cs="Arial"/>
          <w:sz w:val="24"/>
          <w:szCs w:val="24"/>
          <w:vertAlign w:val="subscript"/>
          <w:lang w:val="en-US"/>
        </w:rPr>
        <w:t xml:space="preserve">a </w:t>
      </w:r>
      <w:r w:rsidRPr="00FD6952">
        <w:rPr>
          <w:rFonts w:ascii="Arial" w:hAnsi="Arial" w:cs="Arial"/>
          <w:sz w:val="24"/>
          <w:szCs w:val="24"/>
          <w:lang w:val="en-US"/>
        </w:rPr>
        <w:t>and temperature is for the first time demonstrated through the present work.</w:t>
      </w:r>
    </w:p>
    <w:p w14:paraId="5CB4FE01" w14:textId="77777777" w:rsidR="006C651D" w:rsidRPr="00FD6952" w:rsidRDefault="006C651D" w:rsidP="0029027C">
      <w:pPr>
        <w:spacing w:line="480" w:lineRule="auto"/>
        <w:rPr>
          <w:rFonts w:ascii="Arial" w:hAnsi="Arial" w:cs="Arial"/>
          <w:sz w:val="24"/>
          <w:szCs w:val="24"/>
          <w:lang w:val="en-US"/>
        </w:rPr>
      </w:pPr>
    </w:p>
    <w:p w14:paraId="26816154"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i/>
          <w:color w:val="000000"/>
          <w:szCs w:val="28"/>
          <w:lang w:val="en-US"/>
        </w:rPr>
      </w:pPr>
      <w:bookmarkStart w:id="9" w:name="_Toc467068544"/>
      <w:r w:rsidRPr="00FD6952">
        <w:rPr>
          <w:rFonts w:ascii="Arial" w:eastAsiaTheme="majorEastAsia" w:hAnsi="Arial" w:cs="Arial"/>
          <w:i/>
          <w:color w:val="000000"/>
          <w:szCs w:val="28"/>
          <w:lang w:val="en-US"/>
        </w:rPr>
        <w:t xml:space="preserve">3.4. </w:t>
      </w:r>
      <w:r>
        <w:rPr>
          <w:rFonts w:ascii="Arial" w:eastAsiaTheme="majorEastAsia" w:hAnsi="Arial" w:cs="Arial"/>
          <w:i/>
          <w:color w:val="000000"/>
          <w:szCs w:val="28"/>
          <w:lang w:val="en-US"/>
        </w:rPr>
        <w:t xml:space="preserve">Activation potential depending on </w:t>
      </w:r>
      <w:r w:rsidRPr="00FD6952">
        <w:rPr>
          <w:rFonts w:ascii="Arial" w:eastAsiaTheme="majorEastAsia" w:hAnsi="Arial" w:cs="Arial"/>
          <w:i/>
          <w:color w:val="000000"/>
          <w:szCs w:val="28"/>
          <w:lang w:val="en-US"/>
        </w:rPr>
        <w:t>the silicon</w:t>
      </w:r>
      <w:bookmarkEnd w:id="9"/>
      <w:r>
        <w:rPr>
          <w:rFonts w:ascii="Arial" w:eastAsiaTheme="majorEastAsia" w:hAnsi="Arial" w:cs="Arial"/>
          <w:i/>
          <w:color w:val="000000"/>
          <w:szCs w:val="28"/>
          <w:lang w:val="en-US"/>
        </w:rPr>
        <w:t xml:space="preserve"> content in the alloy</w:t>
      </w:r>
    </w:p>
    <w:p w14:paraId="4C7F9BBF" w14:textId="07E150DF"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r w:rsidRPr="00FD6952">
        <w:rPr>
          <w:rFonts w:ascii="Arial" w:hAnsi="Arial" w:cs="Arial"/>
          <w:bCs/>
          <w:color w:val="000000"/>
          <w:sz w:val="24"/>
          <w:szCs w:val="24"/>
          <w:lang w:val="en-US"/>
        </w:rPr>
        <w:t xml:space="preserve">The silicon enrichment of 18Cr-10Ni type SS has been shown to provide a homogeneous corrosion morphology in very oxidizing electrolytes </w:t>
      </w:r>
      <w:r>
        <w:rPr>
          <w:rFonts w:ascii="Arial" w:hAnsi="Arial" w:cs="Arial"/>
          <w:bCs/>
          <w:noProof/>
          <w:color w:val="000000"/>
          <w:sz w:val="24"/>
          <w:szCs w:val="24"/>
          <w:lang w:val="en-US"/>
        </w:rPr>
        <w:t>(10, 31)</w:t>
      </w:r>
      <w:r w:rsidRPr="00FD6952">
        <w:rPr>
          <w:rFonts w:ascii="Arial" w:hAnsi="Arial" w:cs="Arial"/>
          <w:bCs/>
          <w:color w:val="000000"/>
          <w:sz w:val="24"/>
          <w:szCs w:val="24"/>
          <w:lang w:val="en-US"/>
        </w:rPr>
        <w:t xml:space="preserve">. In the present work, XPS measurements of the Si-rich SS confirmed the large presence of silicon in the passive layer which is also higher than in its bulk composition (Table 4). As compared </w:t>
      </w:r>
      <w:r>
        <w:rPr>
          <w:rFonts w:ascii="Arial" w:hAnsi="Arial" w:cs="Arial"/>
          <w:bCs/>
          <w:color w:val="000000"/>
          <w:sz w:val="24"/>
          <w:szCs w:val="24"/>
          <w:lang w:val="en-US"/>
        </w:rPr>
        <w:t>to</w:t>
      </w:r>
      <w:r w:rsidRPr="00FD6952">
        <w:rPr>
          <w:rFonts w:ascii="Arial" w:hAnsi="Arial" w:cs="Arial"/>
          <w:bCs/>
          <w:color w:val="000000"/>
          <w:sz w:val="24"/>
          <w:szCs w:val="24"/>
          <w:lang w:val="en-US"/>
        </w:rPr>
        <w:t xml:space="preserve"> the 304L stainless steel, which is a 18Cr-10Ni type SS with 0.34 wt.</w:t>
      </w:r>
      <w:r w:rsidR="001E5299">
        <w:rPr>
          <w:rFonts w:ascii="Arial" w:hAnsi="Arial" w:cs="Arial"/>
          <w:bCs/>
          <w:color w:val="000000"/>
          <w:sz w:val="24"/>
          <w:szCs w:val="24"/>
          <w:lang w:val="en-US"/>
        </w:rPr>
        <w:t xml:space="preserve"> </w:t>
      </w:r>
      <w:r w:rsidRPr="00FD6952">
        <w:rPr>
          <w:rFonts w:ascii="Arial" w:hAnsi="Arial" w:cs="Arial"/>
          <w:bCs/>
          <w:color w:val="000000"/>
          <w:sz w:val="24"/>
          <w:szCs w:val="24"/>
          <w:lang w:val="en-US"/>
        </w:rPr>
        <w:t xml:space="preserve">% of silicon in its composition (Table 1), Si-rich SS presents a chemically different oxide layer. The chromine </w:t>
      </w:r>
      <w:r>
        <w:rPr>
          <w:rFonts w:ascii="Arial" w:hAnsi="Arial" w:cs="Arial"/>
          <w:bCs/>
          <w:color w:val="000000"/>
          <w:sz w:val="24"/>
          <w:szCs w:val="24"/>
          <w:lang w:val="en-US"/>
        </w:rPr>
        <w:t>(Cr</w:t>
      </w:r>
      <w:r w:rsidRPr="00E30566">
        <w:rPr>
          <w:rFonts w:ascii="Arial" w:hAnsi="Arial" w:cs="Arial"/>
          <w:bCs/>
          <w:color w:val="000000"/>
          <w:sz w:val="24"/>
          <w:szCs w:val="24"/>
          <w:vertAlign w:val="subscript"/>
          <w:lang w:val="en-US"/>
        </w:rPr>
        <w:t>2</w:t>
      </w:r>
      <w:r>
        <w:rPr>
          <w:rFonts w:ascii="Arial" w:hAnsi="Arial" w:cs="Arial"/>
          <w:bCs/>
          <w:color w:val="000000"/>
          <w:sz w:val="24"/>
          <w:szCs w:val="24"/>
          <w:lang w:val="en-US"/>
        </w:rPr>
        <w:t>O</w:t>
      </w:r>
      <w:r w:rsidRPr="00E30566">
        <w:rPr>
          <w:rFonts w:ascii="Arial" w:hAnsi="Arial" w:cs="Arial"/>
          <w:bCs/>
          <w:color w:val="000000"/>
          <w:sz w:val="24"/>
          <w:szCs w:val="24"/>
          <w:vertAlign w:val="subscript"/>
          <w:lang w:val="en-US"/>
        </w:rPr>
        <w:t>3</w:t>
      </w:r>
      <w:r>
        <w:rPr>
          <w:rFonts w:ascii="Arial" w:hAnsi="Arial" w:cs="Arial"/>
          <w:bCs/>
          <w:color w:val="000000"/>
          <w:sz w:val="24"/>
          <w:szCs w:val="24"/>
          <w:lang w:val="en-US"/>
        </w:rPr>
        <w:t xml:space="preserve">) </w:t>
      </w:r>
      <w:r w:rsidRPr="00FD6952">
        <w:rPr>
          <w:rFonts w:ascii="Arial" w:hAnsi="Arial" w:cs="Arial"/>
          <w:bCs/>
          <w:color w:val="000000"/>
          <w:sz w:val="24"/>
          <w:szCs w:val="24"/>
          <w:lang w:val="en-US"/>
        </w:rPr>
        <w:t xml:space="preserve">rich 304L SS’s passive layer was quantified by XPS measurements displayed in Table 6. </w:t>
      </w:r>
    </w:p>
    <w:p w14:paraId="5686CC1F" w14:textId="77777777" w:rsidR="006C651D" w:rsidRPr="00FD6952" w:rsidRDefault="006C651D" w:rsidP="0029027C">
      <w:pPr>
        <w:autoSpaceDE w:val="0"/>
        <w:autoSpaceDN w:val="0"/>
        <w:adjustRightInd w:val="0"/>
        <w:spacing w:after="0" w:line="480" w:lineRule="auto"/>
        <w:jc w:val="center"/>
        <w:rPr>
          <w:rFonts w:ascii="Arial" w:hAnsi="Arial" w:cs="Arial"/>
          <w:bCs/>
          <w:color w:val="000000"/>
          <w:sz w:val="24"/>
          <w:szCs w:val="24"/>
          <w:lang w:val="en-US"/>
        </w:rPr>
      </w:pPr>
      <w:r>
        <w:rPr>
          <w:rFonts w:ascii="Arial" w:hAnsi="Arial" w:cs="Arial"/>
          <w:bCs/>
          <w:color w:val="000000"/>
          <w:sz w:val="24"/>
          <w:szCs w:val="24"/>
          <w:lang w:val="en-US"/>
        </w:rPr>
        <w:t>Table 6.</w:t>
      </w:r>
    </w:p>
    <w:p w14:paraId="0C51A405"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p w14:paraId="330E16BA"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r w:rsidRPr="00FD6952">
        <w:rPr>
          <w:rFonts w:ascii="Arial" w:hAnsi="Arial" w:cs="Arial"/>
          <w:bCs/>
          <w:color w:val="000000"/>
          <w:sz w:val="24"/>
          <w:szCs w:val="24"/>
          <w:lang w:val="en-US"/>
        </w:rPr>
        <w:t xml:space="preserve">The oxide peaks energies measured for silicon suggest that the alloy is oxidized into some mixed iron-chromium silicates whose chemistry is not easy to determine. Similar conclusions can be found in Robin </w:t>
      </w:r>
      <w:r w:rsidRPr="00FD6952">
        <w:rPr>
          <w:rFonts w:ascii="Arial" w:hAnsi="Arial" w:cs="Arial"/>
          <w:bCs/>
          <w:i/>
          <w:color w:val="000000"/>
          <w:sz w:val="24"/>
          <w:szCs w:val="24"/>
          <w:lang w:val="en-US"/>
        </w:rPr>
        <w:t>et al.</w:t>
      </w:r>
      <w:r w:rsidRPr="00FD6952">
        <w:rPr>
          <w:rFonts w:ascii="Arial" w:hAnsi="Arial" w:cs="Arial"/>
          <w:bCs/>
          <w:color w:val="000000"/>
          <w:sz w:val="24"/>
          <w:szCs w:val="24"/>
          <w:lang w:val="en-US"/>
        </w:rPr>
        <w:t xml:space="preserve"> </w:t>
      </w:r>
      <w:r>
        <w:rPr>
          <w:rFonts w:ascii="Arial" w:hAnsi="Arial" w:cs="Arial"/>
          <w:bCs/>
          <w:noProof/>
          <w:color w:val="000000"/>
          <w:sz w:val="24"/>
          <w:szCs w:val="24"/>
          <w:lang w:val="en-US"/>
        </w:rPr>
        <w:t>(32)</w:t>
      </w:r>
      <w:r w:rsidRPr="00FD6952">
        <w:rPr>
          <w:rFonts w:ascii="Arial" w:hAnsi="Arial" w:cs="Arial"/>
          <w:bCs/>
          <w:color w:val="000000"/>
          <w:sz w:val="24"/>
          <w:szCs w:val="24"/>
          <w:lang w:val="en-US"/>
        </w:rPr>
        <w:t>. The activation potential of such different passive layer may provide interesting information about their respective properties in nitric acid, for example their affinity to oxygen.</w:t>
      </w:r>
    </w:p>
    <w:p w14:paraId="3E8ABF47"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r w:rsidRPr="00FD6952">
        <w:rPr>
          <w:rFonts w:ascii="Arial" w:hAnsi="Arial" w:cs="Arial"/>
          <w:bCs/>
          <w:color w:val="000000"/>
          <w:sz w:val="24"/>
          <w:szCs w:val="24"/>
          <w:lang w:val="en-US"/>
        </w:rPr>
        <w:t xml:space="preserve">The activation potentials of the 304L SS was measured by AESEC and compared in the same conditions as the Si-rich SS. </w:t>
      </w:r>
    </w:p>
    <w:p w14:paraId="6BD8DB3C" w14:textId="77777777" w:rsidR="006C651D" w:rsidRPr="00FD6952" w:rsidRDefault="006C651D" w:rsidP="0029027C">
      <w:pPr>
        <w:autoSpaceDE w:val="0"/>
        <w:autoSpaceDN w:val="0"/>
        <w:adjustRightInd w:val="0"/>
        <w:spacing w:after="0" w:line="480" w:lineRule="auto"/>
        <w:jc w:val="center"/>
        <w:rPr>
          <w:rFonts w:ascii="Arial" w:hAnsi="Arial" w:cs="Arial"/>
          <w:bCs/>
          <w:color w:val="000000"/>
          <w:sz w:val="24"/>
          <w:szCs w:val="24"/>
          <w:lang w:val="en-US"/>
        </w:rPr>
      </w:pPr>
      <w:r w:rsidRPr="00FD6952">
        <w:rPr>
          <w:rFonts w:ascii="Arial" w:hAnsi="Arial" w:cs="Arial"/>
          <w:bCs/>
          <w:color w:val="000000"/>
          <w:sz w:val="24"/>
          <w:szCs w:val="24"/>
          <w:lang w:val="en-US"/>
        </w:rPr>
        <w:t>Fig. 8.</w:t>
      </w:r>
    </w:p>
    <w:p w14:paraId="795F81D5"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r w:rsidRPr="00FD6952">
        <w:rPr>
          <w:rFonts w:ascii="Arial" w:hAnsi="Arial" w:cs="Arial"/>
          <w:bCs/>
          <w:color w:val="000000"/>
          <w:sz w:val="24"/>
          <w:szCs w:val="24"/>
          <w:lang w:val="en-US"/>
        </w:rPr>
        <w:t xml:space="preserve">Fig.8 shows the total dissolution currents measured for the 304L SS during the activation of the sample </w:t>
      </w:r>
      <w:r>
        <w:rPr>
          <w:rFonts w:ascii="Arial" w:hAnsi="Arial" w:cs="Arial"/>
          <w:bCs/>
          <w:color w:val="000000"/>
          <w:sz w:val="24"/>
          <w:szCs w:val="24"/>
          <w:lang w:val="en-US"/>
        </w:rPr>
        <w:t>as</w:t>
      </w:r>
      <w:r w:rsidRPr="00FD6952">
        <w:rPr>
          <w:rFonts w:ascii="Arial" w:hAnsi="Arial" w:cs="Arial"/>
          <w:bCs/>
          <w:color w:val="000000"/>
          <w:sz w:val="24"/>
          <w:szCs w:val="24"/>
          <w:lang w:val="en-US"/>
        </w:rPr>
        <w:t xml:space="preserve"> compared to the Si-rich SS’s in a 4 mol dm</w:t>
      </w:r>
      <w:r w:rsidRPr="00FD6952">
        <w:rPr>
          <w:rFonts w:ascii="Arial" w:hAnsi="Arial" w:cs="Arial"/>
          <w:bCs/>
          <w:color w:val="000000"/>
          <w:sz w:val="24"/>
          <w:szCs w:val="24"/>
          <w:vertAlign w:val="superscript"/>
          <w:lang w:val="en-US"/>
        </w:rPr>
        <w:t>-3</w:t>
      </w:r>
      <w:r w:rsidRPr="00FD6952">
        <w:rPr>
          <w:rFonts w:ascii="Arial" w:hAnsi="Arial" w:cs="Arial"/>
          <w:bCs/>
          <w:color w:val="000000"/>
          <w:sz w:val="24"/>
          <w:szCs w:val="24"/>
          <w:lang w:val="en-US"/>
        </w:rPr>
        <w:t xml:space="preserve"> HNO</w:t>
      </w:r>
      <w:r w:rsidRPr="00FD6952">
        <w:rPr>
          <w:rFonts w:ascii="Arial" w:hAnsi="Arial" w:cs="Arial"/>
          <w:bCs/>
          <w:color w:val="000000"/>
          <w:sz w:val="24"/>
          <w:szCs w:val="24"/>
          <w:vertAlign w:val="subscript"/>
          <w:lang w:val="en-US"/>
        </w:rPr>
        <w:t>3</w:t>
      </w:r>
      <w:r w:rsidRPr="00FD6952">
        <w:rPr>
          <w:rFonts w:ascii="Arial" w:hAnsi="Arial" w:cs="Arial"/>
          <w:bCs/>
          <w:color w:val="000000"/>
          <w:sz w:val="24"/>
          <w:szCs w:val="24"/>
          <w:lang w:val="en-US"/>
        </w:rPr>
        <w:t xml:space="preserve"> at 28°C. The reduction reaction increases shortly after the break of passivity occurs, as observed in Fig. 6. Considering that the interface reactivity is deeply modified by the break of passivity, one can expect an increase of the reduction kinetics regardless of the reduced species.</w:t>
      </w:r>
    </w:p>
    <w:p w14:paraId="6004BE17" w14:textId="60BEC0C9"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r w:rsidRPr="00FD6952">
        <w:rPr>
          <w:rFonts w:ascii="Arial" w:hAnsi="Arial" w:cs="Arial"/>
          <w:bCs/>
          <w:color w:val="000000"/>
          <w:sz w:val="24"/>
          <w:szCs w:val="24"/>
          <w:lang w:val="en-US"/>
        </w:rPr>
        <w:t xml:space="preserve"> </w:t>
      </w:r>
      <w:r w:rsidRPr="00FD6952">
        <w:rPr>
          <w:rFonts w:ascii="Arial" w:hAnsi="Arial" w:cs="Arial"/>
          <w:bCs/>
          <w:color w:val="000000"/>
          <w:sz w:val="24"/>
          <w:szCs w:val="24"/>
          <w:lang w:val="en-US"/>
        </w:rPr>
        <w:tab/>
        <w:t xml:space="preserve">A gap of about 200 mV appears between the activation potentials of </w:t>
      </w:r>
      <w:r w:rsidR="00D417EE">
        <w:rPr>
          <w:rFonts w:ascii="Arial" w:hAnsi="Arial" w:cs="Arial"/>
          <w:bCs/>
          <w:color w:val="000000"/>
          <w:sz w:val="24"/>
          <w:szCs w:val="24"/>
          <w:lang w:val="en-US"/>
        </w:rPr>
        <w:t>both</w:t>
      </w:r>
      <w:r w:rsidRPr="00FD6952">
        <w:rPr>
          <w:rFonts w:ascii="Arial" w:hAnsi="Arial" w:cs="Arial"/>
          <w:bCs/>
          <w:color w:val="000000"/>
          <w:sz w:val="24"/>
          <w:szCs w:val="24"/>
          <w:lang w:val="en-US"/>
        </w:rPr>
        <w:t xml:space="preserve"> materials. The passive layer that contains more Cr presents the lowest activation potential in this medium. </w:t>
      </w:r>
      <w:r w:rsidR="005914D5">
        <w:rPr>
          <w:rFonts w:ascii="Arial" w:hAnsi="Arial" w:cs="Arial"/>
          <w:bCs/>
          <w:color w:val="000000"/>
          <w:sz w:val="24"/>
          <w:szCs w:val="24"/>
          <w:lang w:val="en-US"/>
        </w:rPr>
        <w:t>This supports the representation of the active dissolution as the result of a competition between oxide formation at metal/oxide interface and oxide dissolution at oxide/electrolyte interface, rather than the reducing of Cr(III) to Cr(II). Indeed, if the active dissolution was the only consequence of chromium reducing, the gap of activation between these two very similar alloys would not have been expected. A</w:t>
      </w:r>
      <w:r w:rsidRPr="00FD6952">
        <w:rPr>
          <w:rFonts w:ascii="Arial" w:hAnsi="Arial" w:cs="Arial"/>
          <w:bCs/>
          <w:color w:val="000000"/>
          <w:sz w:val="24"/>
          <w:szCs w:val="24"/>
          <w:lang w:val="en-US"/>
        </w:rPr>
        <w:t xml:space="preserve">s discussed in </w:t>
      </w:r>
      <w:r>
        <w:rPr>
          <w:rFonts w:ascii="Arial" w:hAnsi="Arial" w:cs="Arial"/>
          <w:bCs/>
          <w:color w:val="000000"/>
          <w:sz w:val="24"/>
          <w:szCs w:val="24"/>
          <w:lang w:val="en-US"/>
        </w:rPr>
        <w:t>S</w:t>
      </w:r>
      <w:r w:rsidRPr="00FD6952">
        <w:rPr>
          <w:rFonts w:ascii="Arial" w:hAnsi="Arial" w:cs="Arial"/>
          <w:bCs/>
          <w:color w:val="000000"/>
          <w:sz w:val="24"/>
          <w:szCs w:val="24"/>
          <w:lang w:val="en-US"/>
        </w:rPr>
        <w:t xml:space="preserve">ection </w:t>
      </w:r>
      <w:r w:rsidRPr="00FD6952">
        <w:rPr>
          <w:rFonts w:ascii="Arial" w:hAnsi="Arial" w:cs="Arial"/>
          <w:bCs/>
          <w:color w:val="000000"/>
          <w:sz w:val="24"/>
          <w:szCs w:val="24"/>
          <w:lang w:val="en-US"/>
        </w:rPr>
        <w:fldChar w:fldCharType="begin"/>
      </w:r>
      <w:r w:rsidRPr="00FD6952">
        <w:rPr>
          <w:rFonts w:ascii="Arial" w:hAnsi="Arial" w:cs="Arial"/>
          <w:bCs/>
          <w:color w:val="000000"/>
          <w:sz w:val="24"/>
          <w:szCs w:val="24"/>
          <w:lang w:val="en-US"/>
        </w:rPr>
        <w:instrText xml:space="preserve"> REF _Ref467067794 \r \h  \* MERGEFORMAT </w:instrText>
      </w:r>
      <w:r w:rsidRPr="00FD6952">
        <w:rPr>
          <w:rFonts w:ascii="Arial" w:hAnsi="Arial" w:cs="Arial"/>
          <w:bCs/>
          <w:color w:val="000000"/>
          <w:sz w:val="24"/>
          <w:szCs w:val="24"/>
          <w:lang w:val="en-US"/>
        </w:rPr>
      </w:r>
      <w:r w:rsidRPr="00FD6952">
        <w:rPr>
          <w:rFonts w:ascii="Arial" w:hAnsi="Arial" w:cs="Arial"/>
          <w:bCs/>
          <w:color w:val="000000"/>
          <w:sz w:val="24"/>
          <w:szCs w:val="24"/>
          <w:lang w:val="en-US"/>
        </w:rPr>
        <w:fldChar w:fldCharType="separate"/>
      </w:r>
      <w:r w:rsidRPr="00FD6952">
        <w:rPr>
          <w:rFonts w:ascii="Arial" w:hAnsi="Arial" w:cs="Arial"/>
          <w:bCs/>
          <w:color w:val="000000"/>
          <w:sz w:val="24"/>
          <w:szCs w:val="24"/>
          <w:lang w:val="en-US"/>
        </w:rPr>
        <w:t>3.2</w:t>
      </w:r>
      <w:r w:rsidRPr="00FD6952">
        <w:rPr>
          <w:rFonts w:ascii="Arial" w:hAnsi="Arial" w:cs="Arial"/>
          <w:bCs/>
          <w:color w:val="000000"/>
          <w:sz w:val="24"/>
          <w:szCs w:val="24"/>
          <w:lang w:val="en-US"/>
        </w:rPr>
        <w:fldChar w:fldCharType="end"/>
      </w:r>
      <w:r w:rsidRPr="00FD6952">
        <w:rPr>
          <w:rFonts w:ascii="Arial" w:hAnsi="Arial" w:cs="Arial"/>
          <w:bCs/>
          <w:color w:val="000000"/>
          <w:sz w:val="24"/>
          <w:szCs w:val="24"/>
          <w:lang w:val="en-US"/>
        </w:rPr>
        <w:t>, and given the XPS results on the nature of the silicon-rich passive layer, the oxidation equation (eq</w:t>
      </w:r>
      <w:r w:rsidR="005914D5">
        <w:rPr>
          <w:rFonts w:ascii="Arial" w:hAnsi="Arial" w:cs="Arial"/>
          <w:bCs/>
          <w:color w:val="000000"/>
          <w:sz w:val="24"/>
          <w:szCs w:val="24"/>
          <w:lang w:val="en-US"/>
        </w:rPr>
        <w:t>.</w:t>
      </w:r>
      <w:r w:rsidRPr="00FD6952">
        <w:rPr>
          <w:rFonts w:ascii="Arial" w:hAnsi="Arial" w:cs="Arial"/>
          <w:bCs/>
          <w:color w:val="000000"/>
          <w:sz w:val="24"/>
          <w:szCs w:val="24"/>
          <w:lang w:val="en-US"/>
        </w:rPr>
        <w:t xml:space="preserve"> 7) on which Δ</w:t>
      </w:r>
      <w:r w:rsidRPr="00FD6952">
        <w:rPr>
          <w:rFonts w:ascii="Arial" w:hAnsi="Arial" w:cs="Arial"/>
          <w:bCs/>
          <w:color w:val="000000"/>
          <w:sz w:val="24"/>
          <w:szCs w:val="24"/>
          <w:vertAlign w:val="subscript"/>
          <w:lang w:val="en-US"/>
        </w:rPr>
        <w:t>r</w:t>
      </w:r>
      <w:r w:rsidRPr="00FD6952">
        <w:rPr>
          <w:rFonts w:ascii="Arial" w:hAnsi="Arial" w:cs="Arial"/>
          <w:bCs/>
          <w:color w:val="000000"/>
          <w:sz w:val="24"/>
          <w:szCs w:val="24"/>
          <w:lang w:val="en-US"/>
        </w:rPr>
        <w:t>G° calculation is based would be subject to certain modifications</w:t>
      </w:r>
      <w:r w:rsidR="005914D5">
        <w:rPr>
          <w:rFonts w:ascii="Arial" w:hAnsi="Arial" w:cs="Arial"/>
          <w:bCs/>
          <w:color w:val="000000"/>
          <w:sz w:val="24"/>
          <w:szCs w:val="24"/>
          <w:lang w:val="en-US"/>
        </w:rPr>
        <w:t xml:space="preserve">, and the oxide </w:t>
      </w:r>
      <w:r w:rsidR="005914D5">
        <w:rPr>
          <w:rFonts w:ascii="Arial" w:hAnsi="Arial" w:cs="Arial"/>
          <w:bCs/>
          <w:color w:val="000000"/>
          <w:sz w:val="24"/>
          <w:szCs w:val="24"/>
          <w:lang w:val="en-US"/>
        </w:rPr>
        <w:lastRenderedPageBreak/>
        <w:t>formation kinetics would better be impacted</w:t>
      </w:r>
      <w:r w:rsidRPr="00FD6952">
        <w:rPr>
          <w:rFonts w:ascii="Arial" w:hAnsi="Arial" w:cs="Arial"/>
          <w:bCs/>
          <w:color w:val="000000"/>
          <w:sz w:val="24"/>
          <w:szCs w:val="24"/>
          <w:lang w:val="en-US"/>
        </w:rPr>
        <w:t xml:space="preserve">. </w:t>
      </w:r>
      <w:r w:rsidR="005914D5">
        <w:rPr>
          <w:rFonts w:ascii="Arial" w:hAnsi="Arial" w:cs="Arial"/>
          <w:bCs/>
          <w:color w:val="000000"/>
          <w:sz w:val="24"/>
          <w:szCs w:val="24"/>
          <w:lang w:val="en-US"/>
        </w:rPr>
        <w:t>It</w:t>
      </w:r>
      <w:r w:rsidRPr="00FD6952">
        <w:rPr>
          <w:rFonts w:ascii="Arial" w:hAnsi="Arial" w:cs="Arial"/>
          <w:bCs/>
          <w:color w:val="000000"/>
          <w:sz w:val="24"/>
          <w:szCs w:val="24"/>
          <w:lang w:val="en-US"/>
        </w:rPr>
        <w:t xml:space="preserve"> seems that silicon lowers Δ</w:t>
      </w:r>
      <w:r w:rsidRPr="00FD6952">
        <w:rPr>
          <w:rFonts w:ascii="Arial" w:hAnsi="Arial" w:cs="Arial"/>
          <w:bCs/>
          <w:color w:val="000000"/>
          <w:sz w:val="24"/>
          <w:szCs w:val="24"/>
          <w:vertAlign w:val="subscript"/>
          <w:lang w:val="en-US"/>
        </w:rPr>
        <w:t>r</w:t>
      </w:r>
      <w:r w:rsidRPr="00FD6952">
        <w:rPr>
          <w:rFonts w:ascii="Arial" w:hAnsi="Arial" w:cs="Arial"/>
          <w:bCs/>
          <w:color w:val="000000"/>
          <w:sz w:val="24"/>
          <w:szCs w:val="24"/>
          <w:lang w:val="en-US"/>
        </w:rPr>
        <w:t xml:space="preserve">G° which </w:t>
      </w:r>
      <w:r>
        <w:rPr>
          <w:rFonts w:ascii="Arial" w:hAnsi="Arial" w:cs="Arial"/>
          <w:bCs/>
          <w:color w:val="000000"/>
          <w:sz w:val="24"/>
          <w:szCs w:val="24"/>
          <w:lang w:val="en-US"/>
        </w:rPr>
        <w:t>pushes</w:t>
      </w:r>
      <w:r w:rsidRPr="00FD6952">
        <w:rPr>
          <w:rFonts w:ascii="Arial" w:hAnsi="Arial" w:cs="Arial"/>
          <w:bCs/>
          <w:color w:val="000000"/>
          <w:sz w:val="24"/>
          <w:szCs w:val="24"/>
          <w:lang w:val="en-US"/>
        </w:rPr>
        <w:t xml:space="preserve"> the equilibrium of the equation 7 in the direction of the reduction. Silicon may lower the affinity of the alloy to oxygen</w:t>
      </w:r>
      <w:r w:rsidR="0029027C">
        <w:rPr>
          <w:rFonts w:ascii="Arial" w:hAnsi="Arial" w:cs="Arial"/>
          <w:bCs/>
          <w:color w:val="000000"/>
          <w:sz w:val="24"/>
          <w:szCs w:val="24"/>
          <w:lang w:val="en-US"/>
        </w:rPr>
        <w:t xml:space="preserve"> and slower the kinetics of oxide formation. </w:t>
      </w:r>
      <w:r w:rsidR="005914D5">
        <w:rPr>
          <w:rFonts w:ascii="Arial" w:hAnsi="Arial" w:cs="Arial"/>
          <w:bCs/>
          <w:color w:val="000000"/>
          <w:sz w:val="24"/>
          <w:szCs w:val="24"/>
          <w:lang w:val="en-US"/>
        </w:rPr>
        <w:t xml:space="preserve">However, chromium reducing cannot be </w:t>
      </w:r>
      <w:r w:rsidR="006C217F">
        <w:rPr>
          <w:rFonts w:ascii="Arial" w:hAnsi="Arial" w:cs="Arial"/>
          <w:bCs/>
          <w:color w:val="000000"/>
          <w:sz w:val="24"/>
          <w:szCs w:val="24"/>
          <w:lang w:val="en-US"/>
        </w:rPr>
        <w:t>undoubtedly</w:t>
      </w:r>
      <w:r w:rsidRPr="00FD6952">
        <w:rPr>
          <w:rFonts w:ascii="Arial" w:hAnsi="Arial" w:cs="Arial"/>
          <w:bCs/>
          <w:color w:val="000000"/>
          <w:sz w:val="24"/>
          <w:szCs w:val="24"/>
          <w:lang w:val="en-US"/>
        </w:rPr>
        <w:t xml:space="preserve"> </w:t>
      </w:r>
      <w:r w:rsidR="005914D5">
        <w:rPr>
          <w:rFonts w:ascii="Arial" w:hAnsi="Arial" w:cs="Arial"/>
          <w:bCs/>
          <w:color w:val="000000"/>
          <w:sz w:val="24"/>
          <w:szCs w:val="24"/>
          <w:lang w:val="en-US"/>
        </w:rPr>
        <w:t>discarded as the steady state potential of the couple Cr(III)/Cr(II) is -0.41 V vs. NHE (33) which corresponds to -1.06</w:t>
      </w:r>
      <w:r w:rsidR="00CB57EB">
        <w:rPr>
          <w:rFonts w:ascii="Arial" w:hAnsi="Arial" w:cs="Arial"/>
          <w:bCs/>
          <w:color w:val="000000"/>
          <w:sz w:val="24"/>
          <w:szCs w:val="24"/>
          <w:lang w:val="en-US"/>
        </w:rPr>
        <w:t xml:space="preserve"> vs. MSE and this could be almost consistent with the activation potential of the 304L SS. A contribution of chromium reducing and affinity to oxygen impact by silicon is very likely to be responsible of this impact of E</w:t>
      </w:r>
      <w:r w:rsidR="00CB57EB" w:rsidRPr="00CB57EB">
        <w:rPr>
          <w:rFonts w:ascii="Arial" w:hAnsi="Arial" w:cs="Arial"/>
          <w:bCs/>
          <w:color w:val="000000"/>
          <w:sz w:val="24"/>
          <w:szCs w:val="24"/>
          <w:vertAlign w:val="subscript"/>
          <w:lang w:val="en-US"/>
        </w:rPr>
        <w:t>a</w:t>
      </w:r>
      <w:r w:rsidR="00CB57EB" w:rsidRPr="00CB57EB">
        <w:rPr>
          <w:rFonts w:ascii="Arial" w:hAnsi="Arial" w:cs="Arial"/>
          <w:bCs/>
          <w:color w:val="000000"/>
          <w:sz w:val="24"/>
          <w:szCs w:val="24"/>
          <w:lang w:val="en-US"/>
        </w:rPr>
        <w:t>.</w:t>
      </w:r>
    </w:p>
    <w:p w14:paraId="30FD5FFC"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bCs/>
          <w:i/>
          <w:color w:val="000000"/>
          <w:sz w:val="24"/>
          <w:szCs w:val="28"/>
          <w:lang w:val="en-US"/>
        </w:rPr>
      </w:pPr>
      <w:bookmarkStart w:id="10" w:name="_Toc467068545"/>
    </w:p>
    <w:p w14:paraId="0358020B" w14:textId="77777777" w:rsidR="006C651D" w:rsidRPr="00FD6952" w:rsidRDefault="006C651D" w:rsidP="0029027C">
      <w:pPr>
        <w:keepNext/>
        <w:keepLines/>
        <w:autoSpaceDE w:val="0"/>
        <w:autoSpaceDN w:val="0"/>
        <w:adjustRightInd w:val="0"/>
        <w:spacing w:after="0" w:line="480" w:lineRule="auto"/>
        <w:outlineLvl w:val="0"/>
        <w:rPr>
          <w:rFonts w:ascii="Arial" w:eastAsiaTheme="majorEastAsia" w:hAnsi="Arial" w:cs="Arial"/>
          <w:bCs/>
          <w:i/>
          <w:color w:val="000000"/>
          <w:sz w:val="24"/>
          <w:szCs w:val="28"/>
          <w:lang w:val="en-US"/>
        </w:rPr>
      </w:pPr>
      <w:r w:rsidRPr="00FD6952">
        <w:rPr>
          <w:rFonts w:ascii="Arial" w:eastAsiaTheme="majorEastAsia" w:hAnsi="Arial" w:cs="Arial"/>
          <w:bCs/>
          <w:i/>
          <w:color w:val="000000"/>
          <w:sz w:val="24"/>
          <w:szCs w:val="28"/>
          <w:lang w:val="en-US"/>
        </w:rPr>
        <w:t>4. Conclusion</w:t>
      </w:r>
      <w:bookmarkEnd w:id="10"/>
      <w:r w:rsidRPr="00FD6952">
        <w:rPr>
          <w:rFonts w:ascii="Arial" w:eastAsiaTheme="majorEastAsia" w:hAnsi="Arial" w:cs="Arial"/>
          <w:bCs/>
          <w:i/>
          <w:color w:val="000000"/>
          <w:sz w:val="24"/>
          <w:szCs w:val="28"/>
          <w:lang w:val="en-US"/>
        </w:rPr>
        <w:t>s</w:t>
      </w:r>
    </w:p>
    <w:p w14:paraId="62531C03"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r w:rsidRPr="00FD6952">
        <w:rPr>
          <w:rFonts w:ascii="Arial" w:hAnsi="Arial" w:cs="Arial"/>
          <w:bCs/>
          <w:color w:val="000000"/>
          <w:sz w:val="24"/>
          <w:szCs w:val="24"/>
          <w:lang w:val="en-US"/>
        </w:rPr>
        <w:tab/>
      </w:r>
    </w:p>
    <w:p w14:paraId="29668BE3" w14:textId="77777777" w:rsidR="006C651D" w:rsidRPr="00FD6952" w:rsidRDefault="006C651D" w:rsidP="0029027C">
      <w:pPr>
        <w:numPr>
          <w:ilvl w:val="0"/>
          <w:numId w:val="14"/>
        </w:numPr>
        <w:autoSpaceDE w:val="0"/>
        <w:autoSpaceDN w:val="0"/>
        <w:adjustRightInd w:val="0"/>
        <w:spacing w:after="0" w:line="480" w:lineRule="auto"/>
        <w:contextualSpacing/>
        <w:rPr>
          <w:rFonts w:ascii="Arial" w:hAnsi="Arial" w:cs="Arial"/>
          <w:bCs/>
          <w:color w:val="000000"/>
          <w:sz w:val="24"/>
          <w:szCs w:val="24"/>
          <w:lang w:val="en-US"/>
        </w:rPr>
      </w:pPr>
      <w:r w:rsidRPr="00FD6952">
        <w:rPr>
          <w:rFonts w:ascii="Arial" w:hAnsi="Arial" w:cs="Arial"/>
          <w:bCs/>
          <w:color w:val="000000"/>
          <w:sz w:val="24"/>
          <w:szCs w:val="24"/>
          <w:lang w:val="en-US"/>
        </w:rPr>
        <w:t xml:space="preserve">The AESEC technique was used for the first time to sweep potential back to the value that enables the active break of passivity of stainless steels and analyze the dissolution rates of each major </w:t>
      </w:r>
      <w:r>
        <w:rPr>
          <w:rFonts w:ascii="Arial" w:hAnsi="Arial" w:cs="Arial"/>
          <w:bCs/>
          <w:color w:val="000000"/>
          <w:sz w:val="24"/>
          <w:szCs w:val="24"/>
          <w:lang w:val="en-US"/>
        </w:rPr>
        <w:t xml:space="preserve">alloying </w:t>
      </w:r>
      <w:r w:rsidRPr="00FD6952">
        <w:rPr>
          <w:rFonts w:ascii="Arial" w:hAnsi="Arial" w:cs="Arial"/>
          <w:bCs/>
          <w:color w:val="000000"/>
          <w:sz w:val="24"/>
          <w:szCs w:val="24"/>
          <w:lang w:val="en-US"/>
        </w:rPr>
        <w:t>element.</w:t>
      </w:r>
    </w:p>
    <w:p w14:paraId="5E115369" w14:textId="77777777" w:rsidR="006C651D" w:rsidRPr="00FD6952" w:rsidRDefault="006C651D" w:rsidP="0029027C">
      <w:pPr>
        <w:numPr>
          <w:ilvl w:val="0"/>
          <w:numId w:val="14"/>
        </w:numPr>
        <w:autoSpaceDE w:val="0"/>
        <w:autoSpaceDN w:val="0"/>
        <w:adjustRightInd w:val="0"/>
        <w:spacing w:after="0" w:line="480" w:lineRule="auto"/>
        <w:contextualSpacing/>
        <w:rPr>
          <w:rFonts w:ascii="Arial" w:hAnsi="Arial" w:cs="Arial"/>
          <w:bCs/>
          <w:color w:val="000000"/>
          <w:sz w:val="24"/>
          <w:szCs w:val="24"/>
          <w:lang w:val="en-US"/>
        </w:rPr>
      </w:pPr>
      <w:r w:rsidRPr="00FD6952">
        <w:rPr>
          <w:rFonts w:ascii="Arial" w:hAnsi="Arial" w:cs="Arial"/>
          <w:bCs/>
          <w:color w:val="000000"/>
          <w:sz w:val="24"/>
          <w:szCs w:val="24"/>
          <w:lang w:val="en-US"/>
        </w:rPr>
        <w:t xml:space="preserve">The activation potential of the passive layer in a given environment gives information on the </w:t>
      </w:r>
      <w:r>
        <w:rPr>
          <w:rFonts w:ascii="Arial" w:hAnsi="Arial" w:cs="Arial"/>
          <w:bCs/>
          <w:color w:val="000000"/>
          <w:sz w:val="24"/>
          <w:szCs w:val="24"/>
          <w:lang w:val="en-US"/>
        </w:rPr>
        <w:t xml:space="preserve">alloy’s </w:t>
      </w:r>
      <w:r w:rsidRPr="00FD6952">
        <w:rPr>
          <w:rFonts w:ascii="Arial" w:hAnsi="Arial" w:cs="Arial"/>
          <w:bCs/>
          <w:color w:val="000000"/>
          <w:sz w:val="24"/>
          <w:szCs w:val="24"/>
          <w:lang w:val="en-US"/>
        </w:rPr>
        <w:t>affinity to oxygen and thus</w:t>
      </w:r>
      <w:r>
        <w:rPr>
          <w:rFonts w:ascii="Arial" w:hAnsi="Arial" w:cs="Arial"/>
          <w:bCs/>
          <w:color w:val="000000"/>
          <w:sz w:val="24"/>
          <w:szCs w:val="24"/>
          <w:lang w:val="en-US"/>
        </w:rPr>
        <w:t xml:space="preserve"> the</w:t>
      </w:r>
      <w:r w:rsidRPr="00FD6952">
        <w:rPr>
          <w:rFonts w:ascii="Arial" w:hAnsi="Arial" w:cs="Arial"/>
          <w:bCs/>
          <w:color w:val="000000"/>
          <w:sz w:val="24"/>
          <w:szCs w:val="24"/>
          <w:lang w:val="en-US"/>
        </w:rPr>
        <w:t xml:space="preserve"> stability</w:t>
      </w:r>
      <w:r>
        <w:rPr>
          <w:rFonts w:ascii="Arial" w:hAnsi="Arial" w:cs="Arial"/>
          <w:bCs/>
          <w:color w:val="000000"/>
          <w:sz w:val="24"/>
          <w:szCs w:val="24"/>
          <w:lang w:val="en-US"/>
        </w:rPr>
        <w:t xml:space="preserve"> of the oxides formed</w:t>
      </w:r>
      <w:r w:rsidRPr="00FD6952">
        <w:rPr>
          <w:rFonts w:ascii="Arial" w:hAnsi="Arial" w:cs="Arial"/>
          <w:bCs/>
          <w:color w:val="000000"/>
          <w:sz w:val="24"/>
          <w:szCs w:val="24"/>
          <w:lang w:val="en-US"/>
        </w:rPr>
        <w:t xml:space="preserve">. </w:t>
      </w:r>
    </w:p>
    <w:p w14:paraId="59B9DC14" w14:textId="77777777" w:rsidR="006C651D" w:rsidRPr="00FD6952" w:rsidRDefault="006C651D" w:rsidP="0029027C">
      <w:pPr>
        <w:numPr>
          <w:ilvl w:val="0"/>
          <w:numId w:val="14"/>
        </w:numPr>
        <w:autoSpaceDE w:val="0"/>
        <w:autoSpaceDN w:val="0"/>
        <w:adjustRightInd w:val="0"/>
        <w:spacing w:after="0" w:line="480" w:lineRule="auto"/>
        <w:contextualSpacing/>
        <w:rPr>
          <w:rFonts w:ascii="Arial" w:hAnsi="Arial" w:cs="Arial"/>
          <w:bCs/>
          <w:color w:val="000000"/>
          <w:sz w:val="24"/>
          <w:szCs w:val="24"/>
          <w:lang w:val="en-US"/>
        </w:rPr>
      </w:pPr>
      <w:r w:rsidRPr="00FD6952">
        <w:rPr>
          <w:rFonts w:ascii="Arial" w:hAnsi="Arial" w:cs="Arial"/>
          <w:bCs/>
          <w:color w:val="000000"/>
          <w:sz w:val="24"/>
          <w:szCs w:val="24"/>
          <w:lang w:val="en-US"/>
        </w:rPr>
        <w:t>A linear dependence between the activation potential and the logarithm of the proton activity was found, similarly to what ha</w:t>
      </w:r>
      <w:r>
        <w:rPr>
          <w:rFonts w:ascii="Arial" w:hAnsi="Arial" w:cs="Arial"/>
          <w:bCs/>
          <w:color w:val="000000"/>
          <w:sz w:val="24"/>
          <w:szCs w:val="24"/>
          <w:lang w:val="en-US"/>
        </w:rPr>
        <w:t>s</w:t>
      </w:r>
      <w:r w:rsidRPr="00FD6952">
        <w:rPr>
          <w:rFonts w:ascii="Arial" w:hAnsi="Arial" w:cs="Arial"/>
          <w:bCs/>
          <w:color w:val="000000"/>
          <w:sz w:val="24"/>
          <w:szCs w:val="24"/>
          <w:lang w:val="en-US"/>
        </w:rPr>
        <w:t xml:space="preserve"> been found in the literature in other electrolytes. Slope of this linear dependence was found to be very coherent with sulfuric acid, although the standard activation potential was shifted to lower values. This shift might be explained by several parameters including the nature of the electrolyte (impact of NO</w:t>
      </w:r>
      <w:r w:rsidRPr="00FD6952">
        <w:rPr>
          <w:rFonts w:ascii="Arial" w:hAnsi="Arial" w:cs="Arial"/>
          <w:bCs/>
          <w:color w:val="000000"/>
          <w:sz w:val="24"/>
          <w:szCs w:val="24"/>
          <w:vertAlign w:val="subscript"/>
          <w:lang w:val="en-US"/>
        </w:rPr>
        <w:t>3</w:t>
      </w:r>
      <w:r w:rsidRPr="00FD6952">
        <w:rPr>
          <w:rFonts w:ascii="Arial" w:hAnsi="Arial" w:cs="Arial"/>
          <w:bCs/>
          <w:color w:val="000000"/>
          <w:sz w:val="24"/>
          <w:szCs w:val="24"/>
          <w:vertAlign w:val="superscript"/>
          <w:lang w:val="en-US"/>
        </w:rPr>
        <w:t>-</w:t>
      </w:r>
      <w:r w:rsidRPr="00FD6952">
        <w:rPr>
          <w:rFonts w:ascii="Arial" w:hAnsi="Arial" w:cs="Arial"/>
          <w:bCs/>
          <w:color w:val="000000"/>
          <w:sz w:val="24"/>
          <w:szCs w:val="24"/>
          <w:lang w:val="en-US"/>
        </w:rPr>
        <w:t xml:space="preserve">). </w:t>
      </w:r>
    </w:p>
    <w:p w14:paraId="4A3CCB8C" w14:textId="77777777" w:rsidR="006C651D" w:rsidRPr="00FD6952" w:rsidRDefault="006C651D" w:rsidP="0029027C">
      <w:pPr>
        <w:numPr>
          <w:ilvl w:val="0"/>
          <w:numId w:val="14"/>
        </w:numPr>
        <w:autoSpaceDE w:val="0"/>
        <w:autoSpaceDN w:val="0"/>
        <w:adjustRightInd w:val="0"/>
        <w:spacing w:after="0" w:line="480" w:lineRule="auto"/>
        <w:contextualSpacing/>
        <w:rPr>
          <w:rFonts w:ascii="Arial" w:hAnsi="Arial" w:cs="Arial"/>
          <w:bCs/>
          <w:color w:val="000000"/>
          <w:sz w:val="24"/>
          <w:szCs w:val="24"/>
          <w:lang w:val="en-US"/>
        </w:rPr>
      </w:pPr>
      <w:r w:rsidRPr="00FD6952">
        <w:rPr>
          <w:rFonts w:ascii="Arial" w:hAnsi="Arial" w:cs="Arial"/>
          <w:bCs/>
          <w:color w:val="000000"/>
          <w:sz w:val="24"/>
          <w:szCs w:val="24"/>
          <w:lang w:val="en-US"/>
        </w:rPr>
        <w:t>It was confirmed by XPS measurements that the initial passive layer is similar</w:t>
      </w:r>
      <w:r>
        <w:rPr>
          <w:rFonts w:ascii="Arial" w:hAnsi="Arial" w:cs="Arial"/>
          <w:bCs/>
          <w:color w:val="000000"/>
          <w:sz w:val="24"/>
          <w:szCs w:val="24"/>
          <w:lang w:val="en-US"/>
        </w:rPr>
        <w:t xml:space="preserve"> for all conditions</w:t>
      </w:r>
      <w:r w:rsidRPr="00FD6952">
        <w:rPr>
          <w:rFonts w:ascii="Arial" w:hAnsi="Arial" w:cs="Arial"/>
          <w:bCs/>
          <w:color w:val="000000"/>
          <w:sz w:val="24"/>
          <w:szCs w:val="24"/>
          <w:lang w:val="en-US"/>
        </w:rPr>
        <w:t xml:space="preserve"> in terms of thickness, structure and chemistry, enhancing the </w:t>
      </w:r>
      <w:r w:rsidRPr="00FD6952">
        <w:rPr>
          <w:rFonts w:ascii="Arial" w:hAnsi="Arial" w:cs="Arial"/>
          <w:bCs/>
          <w:color w:val="000000"/>
          <w:sz w:val="24"/>
          <w:szCs w:val="24"/>
          <w:lang w:val="en-US"/>
        </w:rPr>
        <w:lastRenderedPageBreak/>
        <w:t>hypothesis of both an increase of the oxide solubility with the proton activity and an impact of the nitrates on the oxygen interaction with the</w:t>
      </w:r>
      <w:r>
        <w:rPr>
          <w:rFonts w:ascii="Arial" w:hAnsi="Arial" w:cs="Arial"/>
          <w:bCs/>
          <w:color w:val="000000"/>
          <w:sz w:val="24"/>
          <w:szCs w:val="24"/>
          <w:lang w:val="en-US"/>
        </w:rPr>
        <w:t xml:space="preserve"> alloy</w:t>
      </w:r>
      <w:r w:rsidRPr="00FD6952">
        <w:rPr>
          <w:rFonts w:ascii="Arial" w:hAnsi="Arial" w:cs="Arial"/>
          <w:bCs/>
          <w:color w:val="000000"/>
          <w:sz w:val="24"/>
          <w:szCs w:val="24"/>
          <w:lang w:val="en-US"/>
        </w:rPr>
        <w:t xml:space="preserve">. </w:t>
      </w:r>
    </w:p>
    <w:p w14:paraId="1959A35C" w14:textId="062925D7" w:rsidR="006C651D" w:rsidRPr="00FD6952" w:rsidRDefault="006C651D" w:rsidP="0029027C">
      <w:pPr>
        <w:numPr>
          <w:ilvl w:val="0"/>
          <w:numId w:val="14"/>
        </w:numPr>
        <w:autoSpaceDE w:val="0"/>
        <w:autoSpaceDN w:val="0"/>
        <w:adjustRightInd w:val="0"/>
        <w:spacing w:after="0" w:line="480" w:lineRule="auto"/>
        <w:contextualSpacing/>
        <w:rPr>
          <w:rFonts w:ascii="Arial" w:hAnsi="Arial" w:cs="Arial"/>
          <w:bCs/>
          <w:color w:val="000000"/>
          <w:sz w:val="24"/>
          <w:szCs w:val="24"/>
          <w:lang w:val="en-US"/>
        </w:rPr>
      </w:pPr>
      <w:r w:rsidRPr="00FD6952">
        <w:rPr>
          <w:rFonts w:ascii="Arial" w:hAnsi="Arial" w:cs="Arial"/>
          <w:bCs/>
          <w:color w:val="000000"/>
          <w:sz w:val="24"/>
          <w:szCs w:val="24"/>
          <w:lang w:val="en-US"/>
        </w:rPr>
        <w:t>For the first time, the linear dependence between E</w:t>
      </w:r>
      <w:r w:rsidRPr="00FD6952">
        <w:rPr>
          <w:rFonts w:ascii="Arial" w:hAnsi="Arial" w:cs="Arial"/>
          <w:bCs/>
          <w:color w:val="000000"/>
          <w:sz w:val="24"/>
          <w:szCs w:val="24"/>
          <w:vertAlign w:val="subscript"/>
          <w:lang w:val="en-US"/>
        </w:rPr>
        <w:t>a</w:t>
      </w:r>
      <w:r w:rsidRPr="00FD6952">
        <w:rPr>
          <w:rFonts w:ascii="Arial" w:hAnsi="Arial" w:cs="Arial"/>
          <w:bCs/>
          <w:color w:val="000000"/>
          <w:sz w:val="24"/>
          <w:szCs w:val="24"/>
          <w:lang w:val="en-US"/>
        </w:rPr>
        <w:t xml:space="preserve"> and temperature was demonstrated by an in-situ measurement for a wide range of temperatures from ambient to 80°C. The general tendency of this evolution would be in good agreement with a Nernst-type equation</w:t>
      </w:r>
      <w:r>
        <w:rPr>
          <w:rFonts w:ascii="Arial" w:hAnsi="Arial" w:cs="Arial"/>
          <w:bCs/>
          <w:color w:val="000000"/>
          <w:sz w:val="24"/>
          <w:szCs w:val="24"/>
          <w:lang w:val="en-US"/>
        </w:rPr>
        <w:t>.</w:t>
      </w:r>
      <w:r w:rsidRPr="00FD6952">
        <w:rPr>
          <w:rFonts w:ascii="Arial" w:hAnsi="Arial" w:cs="Arial"/>
          <w:bCs/>
          <w:color w:val="000000"/>
          <w:sz w:val="24"/>
          <w:szCs w:val="24"/>
          <w:lang w:val="en-US"/>
        </w:rPr>
        <w:t xml:space="preserve"> </w:t>
      </w:r>
      <w:r>
        <w:rPr>
          <w:rFonts w:ascii="Arial" w:hAnsi="Arial" w:cs="Arial"/>
          <w:bCs/>
          <w:color w:val="000000"/>
          <w:sz w:val="24"/>
          <w:szCs w:val="24"/>
          <w:lang w:val="en-US"/>
        </w:rPr>
        <w:t>H</w:t>
      </w:r>
      <w:r w:rsidRPr="00FD6952">
        <w:rPr>
          <w:rFonts w:ascii="Arial" w:hAnsi="Arial" w:cs="Arial"/>
          <w:bCs/>
          <w:color w:val="000000"/>
          <w:sz w:val="24"/>
          <w:szCs w:val="24"/>
          <w:lang w:val="en-US"/>
        </w:rPr>
        <w:t>owever</w:t>
      </w:r>
      <w:r w:rsidR="009238EA">
        <w:rPr>
          <w:rFonts w:ascii="Arial" w:hAnsi="Arial" w:cs="Arial"/>
          <w:bCs/>
          <w:color w:val="000000"/>
          <w:sz w:val="24"/>
          <w:szCs w:val="24"/>
          <w:lang w:val="en-US"/>
        </w:rPr>
        <w:t>,</w:t>
      </w:r>
      <w:r w:rsidRPr="00FD6952">
        <w:rPr>
          <w:rFonts w:ascii="Arial" w:hAnsi="Arial" w:cs="Arial"/>
          <w:bCs/>
          <w:color w:val="000000"/>
          <w:sz w:val="24"/>
          <w:szCs w:val="24"/>
          <w:lang w:val="en-US"/>
        </w:rPr>
        <w:t xml:space="preserve"> determination of all parameters would require further investigations of activities of the alloyed elements.</w:t>
      </w:r>
    </w:p>
    <w:p w14:paraId="1EDCD0AC" w14:textId="77777777" w:rsidR="006C651D" w:rsidRPr="00FD6952" w:rsidRDefault="006C651D" w:rsidP="0029027C">
      <w:pPr>
        <w:numPr>
          <w:ilvl w:val="0"/>
          <w:numId w:val="14"/>
        </w:numPr>
        <w:autoSpaceDE w:val="0"/>
        <w:autoSpaceDN w:val="0"/>
        <w:adjustRightInd w:val="0"/>
        <w:spacing w:after="0" w:line="480" w:lineRule="auto"/>
        <w:contextualSpacing/>
        <w:rPr>
          <w:rFonts w:ascii="Arial" w:hAnsi="Arial" w:cs="Arial"/>
          <w:bCs/>
          <w:color w:val="000000"/>
          <w:sz w:val="24"/>
          <w:szCs w:val="24"/>
          <w:lang w:val="en-US"/>
        </w:rPr>
      </w:pPr>
      <w:r w:rsidRPr="00FD6952">
        <w:rPr>
          <w:rFonts w:ascii="Arial" w:hAnsi="Arial" w:cs="Arial"/>
          <w:bCs/>
          <w:color w:val="000000"/>
          <w:sz w:val="24"/>
          <w:szCs w:val="24"/>
          <w:lang w:val="en-US"/>
        </w:rPr>
        <w:t xml:space="preserve">It was shown that silicon in the stainless steel increases the value of the activation potential. The passive layer displays a higher activation potential as it contains less chromium and more silicon. </w:t>
      </w:r>
    </w:p>
    <w:p w14:paraId="183E1E91"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p w14:paraId="2227707A"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p w14:paraId="5E12BCF4"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p w14:paraId="0FE7C52B"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p w14:paraId="4983C502" w14:textId="77777777" w:rsidR="006C651D" w:rsidRDefault="006C651D">
      <w:pPr>
        <w:rPr>
          <w:rFonts w:ascii="Arial" w:hAnsi="Arial" w:cs="Arial"/>
          <w:bCs/>
          <w:color w:val="000000"/>
          <w:sz w:val="24"/>
          <w:szCs w:val="24"/>
          <w:lang w:val="en-US"/>
        </w:rPr>
      </w:pPr>
      <w:r>
        <w:rPr>
          <w:rFonts w:ascii="Arial" w:hAnsi="Arial" w:cs="Arial"/>
          <w:bCs/>
          <w:color w:val="000000"/>
          <w:sz w:val="24"/>
          <w:szCs w:val="24"/>
          <w:lang w:val="en-US"/>
        </w:rPr>
        <w:br w:type="page"/>
      </w:r>
    </w:p>
    <w:p w14:paraId="5F29B504" w14:textId="77777777" w:rsidR="006C651D" w:rsidRPr="00FD6952" w:rsidRDefault="006C651D" w:rsidP="0029027C">
      <w:pPr>
        <w:rPr>
          <w:rFonts w:ascii="Arial" w:hAnsi="Arial" w:cs="Arial"/>
          <w:bCs/>
          <w:color w:val="000000"/>
          <w:sz w:val="24"/>
          <w:szCs w:val="24"/>
          <w:lang w:val="en-US"/>
        </w:rPr>
      </w:pPr>
    </w:p>
    <w:p w14:paraId="5E124BBE" w14:textId="77777777" w:rsidR="006C651D" w:rsidRPr="00E10A48" w:rsidRDefault="006C651D" w:rsidP="0029027C">
      <w:pPr>
        <w:autoSpaceDE w:val="0"/>
        <w:autoSpaceDN w:val="0"/>
        <w:adjustRightInd w:val="0"/>
        <w:spacing w:after="0" w:line="480" w:lineRule="auto"/>
        <w:rPr>
          <w:rFonts w:ascii="Arial" w:hAnsi="Arial" w:cs="Arial"/>
          <w:bCs/>
          <w:color w:val="000000"/>
          <w:sz w:val="24"/>
          <w:szCs w:val="24"/>
          <w:lang w:val="en-US"/>
        </w:rPr>
      </w:pPr>
      <w:r w:rsidRPr="00E10A48">
        <w:rPr>
          <w:rFonts w:ascii="Arial" w:hAnsi="Arial" w:cs="Arial"/>
          <w:bCs/>
          <w:color w:val="000000"/>
          <w:sz w:val="24"/>
          <w:szCs w:val="24"/>
          <w:lang w:val="en-US"/>
        </w:rPr>
        <w:br w:type="page"/>
      </w:r>
    </w:p>
    <w:p w14:paraId="7EF0AA6F" w14:textId="77777777" w:rsidR="006C651D" w:rsidRPr="002D28C6" w:rsidRDefault="006C651D" w:rsidP="0029027C">
      <w:pPr>
        <w:autoSpaceDE w:val="0"/>
        <w:autoSpaceDN w:val="0"/>
        <w:adjustRightInd w:val="0"/>
        <w:spacing w:after="0" w:line="480" w:lineRule="auto"/>
        <w:rPr>
          <w:rFonts w:ascii="Arial" w:hAnsi="Arial" w:cs="Arial"/>
          <w:bCs/>
          <w:color w:val="000000"/>
          <w:sz w:val="24"/>
          <w:szCs w:val="24"/>
          <w:lang w:val="en-US"/>
        </w:rPr>
      </w:pPr>
      <w:r>
        <w:rPr>
          <w:rFonts w:ascii="Arial" w:hAnsi="Arial" w:cs="Arial"/>
          <w:bCs/>
          <w:color w:val="000000"/>
          <w:sz w:val="24"/>
          <w:szCs w:val="24"/>
          <w:lang w:val="en-US"/>
        </w:rPr>
        <w:lastRenderedPageBreak/>
        <w:t>REFERENCES</w:t>
      </w:r>
    </w:p>
    <w:p w14:paraId="71C77289" w14:textId="77777777" w:rsidR="006C651D" w:rsidRPr="006C651D" w:rsidRDefault="006C651D" w:rsidP="006C651D">
      <w:pPr>
        <w:pStyle w:val="EndNoteBibliography"/>
        <w:spacing w:after="0" w:line="480" w:lineRule="auto"/>
        <w:rPr>
          <w:sz w:val="24"/>
        </w:rPr>
      </w:pPr>
      <w:r w:rsidRPr="006C651D">
        <w:rPr>
          <w:sz w:val="24"/>
        </w:rPr>
        <w:t>1.</w:t>
      </w:r>
      <w:r w:rsidRPr="006C651D">
        <w:rPr>
          <w:sz w:val="24"/>
        </w:rPr>
        <w:tab/>
        <w:t xml:space="preserve">P. Fauvet, in </w:t>
      </w:r>
      <w:r w:rsidRPr="006C651D">
        <w:rPr>
          <w:i/>
          <w:sz w:val="24"/>
        </w:rPr>
        <w:t>Nuclear corrosion science and engineering</w:t>
      </w:r>
      <w:r w:rsidRPr="006C651D">
        <w:rPr>
          <w:sz w:val="24"/>
        </w:rPr>
        <w:t>, D. Feron Editor, p. 679, Woodhead Publishing (2012).</w:t>
      </w:r>
    </w:p>
    <w:p w14:paraId="0B81E8AF" w14:textId="77777777" w:rsidR="006C651D" w:rsidRPr="006C651D" w:rsidRDefault="006C651D" w:rsidP="006C651D">
      <w:pPr>
        <w:pStyle w:val="EndNoteBibliography"/>
        <w:spacing w:after="0" w:line="480" w:lineRule="auto"/>
        <w:rPr>
          <w:sz w:val="24"/>
        </w:rPr>
      </w:pPr>
      <w:r w:rsidRPr="006C651D">
        <w:rPr>
          <w:sz w:val="24"/>
        </w:rPr>
        <w:t>2.</w:t>
      </w:r>
      <w:r w:rsidRPr="006C651D">
        <w:rPr>
          <w:sz w:val="24"/>
        </w:rPr>
        <w:tab/>
        <w:t xml:space="preserve">A. Desestret, in </w:t>
      </w:r>
      <w:r w:rsidRPr="006C651D">
        <w:rPr>
          <w:i/>
          <w:sz w:val="24"/>
        </w:rPr>
        <w:t>Materiaux et Techniques</w:t>
      </w:r>
      <w:r w:rsidRPr="006C651D">
        <w:rPr>
          <w:sz w:val="24"/>
        </w:rPr>
        <w:t>, S. I. R. P. E. Editeur Editor (1977).</w:t>
      </w:r>
    </w:p>
    <w:p w14:paraId="11C83F3E" w14:textId="77777777" w:rsidR="006C651D" w:rsidRPr="006C651D" w:rsidRDefault="006C651D" w:rsidP="006C651D">
      <w:pPr>
        <w:pStyle w:val="EndNoteBibliography"/>
        <w:spacing w:after="0" w:line="480" w:lineRule="auto"/>
        <w:rPr>
          <w:sz w:val="24"/>
        </w:rPr>
      </w:pPr>
      <w:r w:rsidRPr="006C651D">
        <w:rPr>
          <w:sz w:val="24"/>
        </w:rPr>
        <w:t>3.</w:t>
      </w:r>
      <w:r w:rsidRPr="006C651D">
        <w:rPr>
          <w:sz w:val="24"/>
        </w:rPr>
        <w:tab/>
        <w:t xml:space="preserve">E. Tcharkhtchi-Gillard, M. Benoit, P. Clavier, B. Gwinner, F. Miserque and V. Vivier, </w:t>
      </w:r>
      <w:r w:rsidRPr="006C651D">
        <w:rPr>
          <w:i/>
          <w:sz w:val="24"/>
        </w:rPr>
        <w:t>Corrosion Science</w:t>
      </w:r>
      <w:r w:rsidRPr="006C651D">
        <w:rPr>
          <w:sz w:val="24"/>
        </w:rPr>
        <w:t>, 107, 182 (2016).</w:t>
      </w:r>
    </w:p>
    <w:p w14:paraId="4A2EF3CE" w14:textId="77777777" w:rsidR="006C651D" w:rsidRPr="006C651D" w:rsidRDefault="006C651D" w:rsidP="006C651D">
      <w:pPr>
        <w:pStyle w:val="EndNoteBibliography"/>
        <w:spacing w:after="0" w:line="480" w:lineRule="auto"/>
        <w:rPr>
          <w:sz w:val="24"/>
        </w:rPr>
      </w:pPr>
      <w:r w:rsidRPr="006C651D">
        <w:rPr>
          <w:sz w:val="24"/>
        </w:rPr>
        <w:t>4.</w:t>
      </w:r>
      <w:r w:rsidRPr="006C651D">
        <w:rPr>
          <w:sz w:val="24"/>
        </w:rPr>
        <w:tab/>
        <w:t xml:space="preserve">M. Ozawa, O. Yamamura and K. Gonda, </w:t>
      </w:r>
      <w:r w:rsidRPr="006C651D">
        <w:rPr>
          <w:i/>
          <w:sz w:val="24"/>
        </w:rPr>
        <w:t>Journal of Nuclear Science and Technology</w:t>
      </w:r>
      <w:r w:rsidRPr="006C651D">
        <w:rPr>
          <w:sz w:val="24"/>
        </w:rPr>
        <w:t>, 22, 68 (2012).</w:t>
      </w:r>
    </w:p>
    <w:p w14:paraId="064C0E37" w14:textId="77777777" w:rsidR="006C651D" w:rsidRPr="006C651D" w:rsidRDefault="006C651D" w:rsidP="006C651D">
      <w:pPr>
        <w:pStyle w:val="EndNoteBibliography"/>
        <w:spacing w:after="0" w:line="480" w:lineRule="auto"/>
        <w:rPr>
          <w:sz w:val="24"/>
        </w:rPr>
      </w:pPr>
      <w:r w:rsidRPr="006C651D">
        <w:rPr>
          <w:sz w:val="24"/>
        </w:rPr>
        <w:t>5.</w:t>
      </w:r>
      <w:r w:rsidRPr="006C651D">
        <w:rPr>
          <w:sz w:val="24"/>
        </w:rPr>
        <w:tab/>
        <w:t xml:space="preserve">B. Raj and U. K. Mudali, </w:t>
      </w:r>
      <w:r w:rsidRPr="006C651D">
        <w:rPr>
          <w:i/>
          <w:sz w:val="24"/>
        </w:rPr>
        <w:t>Progress in Nuclear Energy</w:t>
      </w:r>
      <w:r w:rsidRPr="006C651D">
        <w:rPr>
          <w:sz w:val="24"/>
        </w:rPr>
        <w:t>, 48, 283 (2006).</w:t>
      </w:r>
    </w:p>
    <w:p w14:paraId="2ECA086F" w14:textId="77777777" w:rsidR="006C651D" w:rsidRPr="006C651D" w:rsidRDefault="006C651D" w:rsidP="006C651D">
      <w:pPr>
        <w:pStyle w:val="EndNoteBibliography"/>
        <w:spacing w:after="0" w:line="480" w:lineRule="auto"/>
        <w:rPr>
          <w:sz w:val="24"/>
        </w:rPr>
      </w:pPr>
      <w:r w:rsidRPr="006C651D">
        <w:rPr>
          <w:sz w:val="24"/>
          <w:lang w:val="fr-FR"/>
        </w:rPr>
        <w:t>6.</w:t>
      </w:r>
      <w:r w:rsidRPr="006C651D">
        <w:rPr>
          <w:sz w:val="24"/>
          <w:lang w:val="fr-FR"/>
        </w:rPr>
        <w:tab/>
        <w:t xml:space="preserve">F. Balbaud, </w:t>
      </w:r>
      <w:r w:rsidRPr="006C651D">
        <w:rPr>
          <w:i/>
          <w:sz w:val="24"/>
          <w:lang w:val="fr-FR"/>
        </w:rPr>
        <w:t xml:space="preserve">Eur. J. Inorg. </w:t>
      </w:r>
      <w:r w:rsidRPr="006C651D">
        <w:rPr>
          <w:i/>
          <w:sz w:val="24"/>
        </w:rPr>
        <w:t>Chem</w:t>
      </w:r>
      <w:r w:rsidRPr="006C651D">
        <w:rPr>
          <w:sz w:val="24"/>
        </w:rPr>
        <w:t>, 665 (2000).</w:t>
      </w:r>
    </w:p>
    <w:p w14:paraId="17B2437F" w14:textId="77777777" w:rsidR="006C651D" w:rsidRPr="006C651D" w:rsidRDefault="006C651D" w:rsidP="006C651D">
      <w:pPr>
        <w:pStyle w:val="EndNoteBibliography"/>
        <w:spacing w:after="0" w:line="480" w:lineRule="auto"/>
        <w:rPr>
          <w:sz w:val="24"/>
        </w:rPr>
      </w:pPr>
      <w:r w:rsidRPr="006C651D">
        <w:rPr>
          <w:sz w:val="24"/>
        </w:rPr>
        <w:t>7.</w:t>
      </w:r>
      <w:r w:rsidRPr="006C651D">
        <w:rPr>
          <w:sz w:val="24"/>
        </w:rPr>
        <w:tab/>
        <w:t xml:space="preserve">D. Sicsic, F. Balbaud-Celerier and B. Tribollet, </w:t>
      </w:r>
      <w:r w:rsidRPr="006C651D">
        <w:rPr>
          <w:i/>
          <w:sz w:val="24"/>
        </w:rPr>
        <w:t>European Journal of Inorganic Chemistry</w:t>
      </w:r>
      <w:r w:rsidRPr="006C651D">
        <w:rPr>
          <w:sz w:val="24"/>
        </w:rPr>
        <w:t>, 6174 (2014).</w:t>
      </w:r>
    </w:p>
    <w:p w14:paraId="2CD42951" w14:textId="77777777" w:rsidR="006C651D" w:rsidRPr="006C651D" w:rsidRDefault="006C651D" w:rsidP="006C651D">
      <w:pPr>
        <w:pStyle w:val="EndNoteBibliography"/>
        <w:spacing w:after="0" w:line="480" w:lineRule="auto"/>
        <w:rPr>
          <w:sz w:val="24"/>
        </w:rPr>
      </w:pPr>
      <w:r w:rsidRPr="006C651D">
        <w:rPr>
          <w:sz w:val="24"/>
        </w:rPr>
        <w:t>8.</w:t>
      </w:r>
      <w:r w:rsidRPr="006C651D">
        <w:rPr>
          <w:sz w:val="24"/>
        </w:rPr>
        <w:tab/>
        <w:t xml:space="preserve">K. J. Vetter, </w:t>
      </w:r>
      <w:r w:rsidRPr="006C651D">
        <w:rPr>
          <w:i/>
          <w:sz w:val="24"/>
        </w:rPr>
        <w:t>Zeitschrift für Elektrochemie, Berichte der Bunsengesellschaft für physikalische Chemie</w:t>
      </w:r>
      <w:r w:rsidRPr="006C651D">
        <w:rPr>
          <w:sz w:val="24"/>
        </w:rPr>
        <w:t>, 63, 1189 (1959).</w:t>
      </w:r>
    </w:p>
    <w:p w14:paraId="6241DB85" w14:textId="77777777" w:rsidR="006C651D" w:rsidRPr="006C651D" w:rsidRDefault="006C651D" w:rsidP="006C651D">
      <w:pPr>
        <w:pStyle w:val="EndNoteBibliography"/>
        <w:spacing w:after="0" w:line="480" w:lineRule="auto"/>
        <w:rPr>
          <w:sz w:val="24"/>
        </w:rPr>
      </w:pPr>
      <w:r w:rsidRPr="006C651D">
        <w:rPr>
          <w:sz w:val="24"/>
        </w:rPr>
        <w:t>9.</w:t>
      </w:r>
      <w:r w:rsidRPr="006C651D">
        <w:rPr>
          <w:sz w:val="24"/>
        </w:rPr>
        <w:tab/>
        <w:t xml:space="preserve">G. Schmid and G. Krichel, </w:t>
      </w:r>
      <w:r w:rsidRPr="006C651D">
        <w:rPr>
          <w:i/>
          <w:sz w:val="24"/>
        </w:rPr>
        <w:t>Berichte der Bunsengesellschaft für physikalische Chemie</w:t>
      </w:r>
      <w:r w:rsidRPr="006C651D">
        <w:rPr>
          <w:sz w:val="24"/>
        </w:rPr>
        <w:t>, 68, 677 (1964).</w:t>
      </w:r>
    </w:p>
    <w:p w14:paraId="138F6804" w14:textId="77777777" w:rsidR="006C651D" w:rsidRPr="006C651D" w:rsidRDefault="006C651D" w:rsidP="006C651D">
      <w:pPr>
        <w:pStyle w:val="EndNoteBibliography"/>
        <w:spacing w:after="0" w:line="480" w:lineRule="auto"/>
        <w:rPr>
          <w:sz w:val="24"/>
        </w:rPr>
      </w:pPr>
      <w:r w:rsidRPr="006C651D">
        <w:rPr>
          <w:sz w:val="24"/>
        </w:rPr>
        <w:t>10.</w:t>
      </w:r>
      <w:r w:rsidRPr="006C651D">
        <w:rPr>
          <w:sz w:val="24"/>
        </w:rPr>
        <w:tab/>
        <w:t xml:space="preserve">P. Fauvet, F. Balbaud, R. Robin, Q. T. Tran, A. Mugnier and D. Espinoux, </w:t>
      </w:r>
      <w:r w:rsidRPr="006C651D">
        <w:rPr>
          <w:i/>
          <w:sz w:val="24"/>
        </w:rPr>
        <w:t>Journal of Nuclear Materials</w:t>
      </w:r>
      <w:r w:rsidRPr="006C651D">
        <w:rPr>
          <w:sz w:val="24"/>
        </w:rPr>
        <w:t>, 375, 52 (2008).</w:t>
      </w:r>
    </w:p>
    <w:p w14:paraId="7F962E1A" w14:textId="77777777" w:rsidR="006C651D" w:rsidRPr="006C651D" w:rsidRDefault="006C651D" w:rsidP="006C651D">
      <w:pPr>
        <w:pStyle w:val="EndNoteBibliography"/>
        <w:spacing w:after="0" w:line="480" w:lineRule="auto"/>
        <w:rPr>
          <w:sz w:val="24"/>
          <w:lang w:val="fr-FR"/>
        </w:rPr>
      </w:pPr>
      <w:r w:rsidRPr="006C651D">
        <w:rPr>
          <w:sz w:val="24"/>
          <w:lang w:val="fr-FR"/>
        </w:rPr>
        <w:t>11.</w:t>
      </w:r>
      <w:r w:rsidRPr="006C651D">
        <w:rPr>
          <w:sz w:val="24"/>
          <w:lang w:val="fr-FR"/>
        </w:rPr>
        <w:tab/>
        <w:t xml:space="preserve">M. Benoit, Modélisation de la cinétique de réduction de l'acide nitrique concentré sur acier inoxydable 304L, in </w:t>
      </w:r>
      <w:r>
        <w:rPr>
          <w:sz w:val="24"/>
          <w:lang w:val="fr-FR"/>
        </w:rPr>
        <w:t>Thesis</w:t>
      </w:r>
      <w:r w:rsidRPr="006C651D">
        <w:rPr>
          <w:sz w:val="24"/>
          <w:lang w:val="fr-FR"/>
        </w:rPr>
        <w:t>, Université Pierre et Marie Curie (2016).</w:t>
      </w:r>
    </w:p>
    <w:p w14:paraId="3F7394AE" w14:textId="77777777" w:rsidR="006C651D" w:rsidRPr="006C651D" w:rsidRDefault="006C651D" w:rsidP="006C651D">
      <w:pPr>
        <w:pStyle w:val="EndNoteBibliography"/>
        <w:spacing w:after="0" w:line="480" w:lineRule="auto"/>
        <w:rPr>
          <w:sz w:val="24"/>
        </w:rPr>
      </w:pPr>
      <w:r w:rsidRPr="006C651D">
        <w:rPr>
          <w:sz w:val="24"/>
        </w:rPr>
        <w:t>12.</w:t>
      </w:r>
      <w:r w:rsidRPr="006C651D">
        <w:rPr>
          <w:sz w:val="24"/>
        </w:rPr>
        <w:tab/>
        <w:t xml:space="preserve">P. Lorbeer and W. J. Lorenz, </w:t>
      </w:r>
      <w:r w:rsidRPr="006C651D">
        <w:rPr>
          <w:i/>
          <w:sz w:val="24"/>
        </w:rPr>
        <w:t>Corrosion Science</w:t>
      </w:r>
      <w:r w:rsidRPr="006C651D">
        <w:rPr>
          <w:sz w:val="24"/>
        </w:rPr>
        <w:t>, 21, 79 (1981).</w:t>
      </w:r>
    </w:p>
    <w:p w14:paraId="501BAD27" w14:textId="77777777" w:rsidR="006C651D" w:rsidRPr="006C651D" w:rsidRDefault="006C651D" w:rsidP="006C651D">
      <w:pPr>
        <w:pStyle w:val="EndNoteBibliography"/>
        <w:spacing w:after="0" w:line="480" w:lineRule="auto"/>
        <w:rPr>
          <w:sz w:val="24"/>
        </w:rPr>
      </w:pPr>
      <w:r w:rsidRPr="006C651D">
        <w:rPr>
          <w:sz w:val="24"/>
        </w:rPr>
        <w:t>13.</w:t>
      </w:r>
      <w:r w:rsidRPr="006C651D">
        <w:rPr>
          <w:sz w:val="24"/>
        </w:rPr>
        <w:tab/>
        <w:t xml:space="preserve">H. H. Uhlig and P. F. King, </w:t>
      </w:r>
      <w:r w:rsidRPr="006C651D">
        <w:rPr>
          <w:i/>
          <w:sz w:val="24"/>
        </w:rPr>
        <w:t>Journal of The Electrochemical Society</w:t>
      </w:r>
      <w:r w:rsidRPr="006C651D">
        <w:rPr>
          <w:sz w:val="24"/>
        </w:rPr>
        <w:t>, 106, 1 (1959).</w:t>
      </w:r>
    </w:p>
    <w:p w14:paraId="50CE981E" w14:textId="77777777" w:rsidR="006C651D" w:rsidRPr="006C651D" w:rsidRDefault="006C651D" w:rsidP="006C651D">
      <w:pPr>
        <w:pStyle w:val="EndNoteBibliography"/>
        <w:spacing w:after="0" w:line="480" w:lineRule="auto"/>
        <w:rPr>
          <w:sz w:val="24"/>
        </w:rPr>
      </w:pPr>
      <w:r w:rsidRPr="006C651D">
        <w:rPr>
          <w:sz w:val="24"/>
        </w:rPr>
        <w:t>14.</w:t>
      </w:r>
      <w:r w:rsidRPr="006C651D">
        <w:rPr>
          <w:sz w:val="24"/>
        </w:rPr>
        <w:tab/>
        <w:t xml:space="preserve">Rocha H-J. and L. G., </w:t>
      </w:r>
      <w:r w:rsidRPr="006C651D">
        <w:rPr>
          <w:i/>
          <w:sz w:val="24"/>
        </w:rPr>
        <w:t>Archiv für den Eisenhüttenwesen</w:t>
      </w:r>
      <w:r w:rsidRPr="006C651D">
        <w:rPr>
          <w:sz w:val="24"/>
        </w:rPr>
        <w:t>, 117 (1955).</w:t>
      </w:r>
    </w:p>
    <w:p w14:paraId="20AEA6C5" w14:textId="77777777" w:rsidR="006C651D" w:rsidRPr="006C651D" w:rsidRDefault="006C651D" w:rsidP="006C651D">
      <w:pPr>
        <w:pStyle w:val="EndNoteBibliography"/>
        <w:spacing w:after="0" w:line="480" w:lineRule="auto"/>
        <w:rPr>
          <w:sz w:val="24"/>
        </w:rPr>
      </w:pPr>
      <w:r w:rsidRPr="006C651D">
        <w:rPr>
          <w:sz w:val="24"/>
        </w:rPr>
        <w:lastRenderedPageBreak/>
        <w:t>15.</w:t>
      </w:r>
      <w:r w:rsidRPr="006C651D">
        <w:rPr>
          <w:sz w:val="24"/>
        </w:rPr>
        <w:tab/>
        <w:t xml:space="preserve">P. F. King and H. H. Uhlig, </w:t>
      </w:r>
      <w:r w:rsidRPr="006C651D">
        <w:rPr>
          <w:i/>
          <w:sz w:val="24"/>
        </w:rPr>
        <w:t>The Journal of Physical Chemistry</w:t>
      </w:r>
      <w:r w:rsidRPr="006C651D">
        <w:rPr>
          <w:sz w:val="24"/>
        </w:rPr>
        <w:t>, 63, 2026 (1959).</w:t>
      </w:r>
    </w:p>
    <w:p w14:paraId="67408E4F" w14:textId="77777777" w:rsidR="006C651D" w:rsidRPr="006C651D" w:rsidRDefault="006C651D" w:rsidP="006C651D">
      <w:pPr>
        <w:pStyle w:val="EndNoteBibliography"/>
        <w:spacing w:after="0" w:line="480" w:lineRule="auto"/>
        <w:rPr>
          <w:sz w:val="24"/>
        </w:rPr>
      </w:pPr>
      <w:r w:rsidRPr="006C651D">
        <w:rPr>
          <w:sz w:val="24"/>
        </w:rPr>
        <w:t>16.</w:t>
      </w:r>
      <w:r w:rsidRPr="006C651D">
        <w:rPr>
          <w:sz w:val="24"/>
        </w:rPr>
        <w:tab/>
        <w:t xml:space="preserve">H. G. Feller and H. H. Uhlig, </w:t>
      </w:r>
      <w:r w:rsidRPr="006C651D">
        <w:rPr>
          <w:i/>
          <w:sz w:val="24"/>
        </w:rPr>
        <w:t>Journal of The Electrochemical Society</w:t>
      </w:r>
      <w:r w:rsidRPr="006C651D">
        <w:rPr>
          <w:sz w:val="24"/>
        </w:rPr>
        <w:t>, 107, 864 (1960).</w:t>
      </w:r>
    </w:p>
    <w:p w14:paraId="32A05620" w14:textId="77777777" w:rsidR="006C651D" w:rsidRPr="006C651D" w:rsidRDefault="006C651D" w:rsidP="006C651D">
      <w:pPr>
        <w:pStyle w:val="EndNoteBibliography"/>
        <w:spacing w:after="0" w:line="480" w:lineRule="auto"/>
        <w:rPr>
          <w:sz w:val="24"/>
        </w:rPr>
      </w:pPr>
      <w:r w:rsidRPr="006C651D">
        <w:rPr>
          <w:sz w:val="24"/>
        </w:rPr>
        <w:t>17.</w:t>
      </w:r>
      <w:r w:rsidRPr="006C651D">
        <w:rPr>
          <w:sz w:val="24"/>
        </w:rPr>
        <w:tab/>
        <w:t xml:space="preserve">Hwang W. S. , Lee J. J. , Yang W. S.  and N. S. C., </w:t>
      </w:r>
      <w:r w:rsidRPr="006C651D">
        <w:rPr>
          <w:i/>
          <w:sz w:val="24"/>
        </w:rPr>
        <w:t>Materials Science Forum</w:t>
      </w:r>
      <w:r w:rsidRPr="006C651D">
        <w:rPr>
          <w:sz w:val="24"/>
        </w:rPr>
        <w:t>, 544-545, 423 (2007).</w:t>
      </w:r>
    </w:p>
    <w:p w14:paraId="4C14D2E8" w14:textId="77777777" w:rsidR="006C651D" w:rsidRPr="006C651D" w:rsidRDefault="006C651D" w:rsidP="006C651D">
      <w:pPr>
        <w:pStyle w:val="EndNoteBibliography"/>
        <w:spacing w:after="0" w:line="480" w:lineRule="auto"/>
        <w:rPr>
          <w:sz w:val="24"/>
        </w:rPr>
      </w:pPr>
      <w:r w:rsidRPr="006C651D">
        <w:rPr>
          <w:sz w:val="24"/>
        </w:rPr>
        <w:t>18.</w:t>
      </w:r>
      <w:r w:rsidRPr="006C651D">
        <w:rPr>
          <w:sz w:val="24"/>
        </w:rPr>
        <w:tab/>
        <w:t xml:space="preserve">R. P. Frankenthal, </w:t>
      </w:r>
      <w:r w:rsidRPr="006C651D">
        <w:rPr>
          <w:i/>
          <w:sz w:val="24"/>
        </w:rPr>
        <w:t>Journal of The Electrochemical Society</w:t>
      </w:r>
      <w:r w:rsidRPr="006C651D">
        <w:rPr>
          <w:sz w:val="24"/>
        </w:rPr>
        <w:t>, 114, 542 (1967).</w:t>
      </w:r>
    </w:p>
    <w:p w14:paraId="55EBDA7B" w14:textId="77777777" w:rsidR="006C651D" w:rsidRPr="006C651D" w:rsidRDefault="006C651D" w:rsidP="006C651D">
      <w:pPr>
        <w:pStyle w:val="EndNoteBibliography"/>
        <w:spacing w:after="0" w:line="480" w:lineRule="auto"/>
        <w:rPr>
          <w:sz w:val="24"/>
          <w:lang w:val="fr-FR"/>
        </w:rPr>
      </w:pPr>
      <w:r w:rsidRPr="006C651D">
        <w:rPr>
          <w:sz w:val="24"/>
          <w:lang w:val="fr-FR"/>
        </w:rPr>
        <w:t>19.</w:t>
      </w:r>
      <w:r w:rsidRPr="006C651D">
        <w:rPr>
          <w:sz w:val="24"/>
          <w:lang w:val="fr-FR"/>
        </w:rPr>
        <w:tab/>
        <w:t xml:space="preserve">F. Flade, </w:t>
      </w:r>
      <w:r w:rsidRPr="006C651D">
        <w:rPr>
          <w:i/>
          <w:sz w:val="24"/>
          <w:lang w:val="fr-FR"/>
        </w:rPr>
        <w:t xml:space="preserve">Zeitschift für Physikalische Chemie </w:t>
      </w:r>
      <w:r w:rsidRPr="006C651D">
        <w:rPr>
          <w:sz w:val="24"/>
          <w:lang w:val="fr-FR"/>
        </w:rPr>
        <w:t>6, 513 (1911).</w:t>
      </w:r>
    </w:p>
    <w:p w14:paraId="54299678" w14:textId="77777777" w:rsidR="006C651D" w:rsidRPr="006C651D" w:rsidRDefault="006C651D" w:rsidP="006C651D">
      <w:pPr>
        <w:pStyle w:val="EndNoteBibliography"/>
        <w:spacing w:after="0" w:line="480" w:lineRule="auto"/>
        <w:rPr>
          <w:sz w:val="24"/>
          <w:lang w:val="fr-FR"/>
        </w:rPr>
      </w:pPr>
      <w:r w:rsidRPr="006C651D">
        <w:rPr>
          <w:sz w:val="24"/>
          <w:lang w:val="fr-FR"/>
        </w:rPr>
        <w:t>20.</w:t>
      </w:r>
      <w:r w:rsidRPr="006C651D">
        <w:rPr>
          <w:sz w:val="24"/>
          <w:lang w:val="fr-FR"/>
        </w:rPr>
        <w:tab/>
        <w:t xml:space="preserve">U. F. Franck, </w:t>
      </w:r>
      <w:r w:rsidRPr="006C651D">
        <w:rPr>
          <w:i/>
          <w:sz w:val="24"/>
          <w:lang w:val="fr-FR"/>
        </w:rPr>
        <w:t>Zeitschrift für Naturforschung</w:t>
      </w:r>
      <w:r w:rsidRPr="006C651D">
        <w:rPr>
          <w:sz w:val="24"/>
          <w:lang w:val="fr-FR"/>
        </w:rPr>
        <w:t>, 4a, 378 (1949).</w:t>
      </w:r>
    </w:p>
    <w:p w14:paraId="5A7E681D" w14:textId="77777777" w:rsidR="006C651D" w:rsidRPr="006C651D" w:rsidRDefault="006C651D" w:rsidP="006C651D">
      <w:pPr>
        <w:pStyle w:val="EndNoteBibliography"/>
        <w:spacing w:after="0" w:line="480" w:lineRule="auto"/>
        <w:rPr>
          <w:sz w:val="24"/>
          <w:lang w:val="fr-FR"/>
        </w:rPr>
      </w:pPr>
      <w:r w:rsidRPr="006C651D">
        <w:rPr>
          <w:sz w:val="24"/>
          <w:lang w:val="fr-FR"/>
        </w:rPr>
        <w:t>21.</w:t>
      </w:r>
      <w:r w:rsidRPr="006C651D">
        <w:rPr>
          <w:sz w:val="24"/>
          <w:lang w:val="fr-FR"/>
        </w:rPr>
        <w:tab/>
        <w:t>G. Plante, Contributions à l'étude de la passivité d'aciers inoxydables en milieu nitrique bouillant., in</w:t>
      </w:r>
      <w:r>
        <w:rPr>
          <w:sz w:val="24"/>
          <w:lang w:val="fr-FR"/>
        </w:rPr>
        <w:t xml:space="preserve"> Thesis</w:t>
      </w:r>
      <w:r w:rsidRPr="006C651D">
        <w:rPr>
          <w:sz w:val="24"/>
          <w:lang w:val="fr-FR"/>
        </w:rPr>
        <w:t>, Université de Paris (1969).</w:t>
      </w:r>
    </w:p>
    <w:p w14:paraId="3E6CF74D" w14:textId="77777777" w:rsidR="006C651D" w:rsidRPr="006C651D" w:rsidRDefault="006C651D" w:rsidP="006C651D">
      <w:pPr>
        <w:pStyle w:val="EndNoteBibliography"/>
        <w:spacing w:after="0" w:line="480" w:lineRule="auto"/>
        <w:rPr>
          <w:sz w:val="24"/>
        </w:rPr>
      </w:pPr>
      <w:r w:rsidRPr="006C651D">
        <w:rPr>
          <w:sz w:val="24"/>
        </w:rPr>
        <w:t>22.</w:t>
      </w:r>
      <w:r w:rsidRPr="006C651D">
        <w:rPr>
          <w:sz w:val="24"/>
        </w:rPr>
        <w:tab/>
        <w:t xml:space="preserve">K. Ogle and S. Weber, </w:t>
      </w:r>
      <w:r w:rsidRPr="006C651D">
        <w:rPr>
          <w:i/>
          <w:sz w:val="24"/>
        </w:rPr>
        <w:t>Journal of The Electrochemical Society</w:t>
      </w:r>
      <w:r w:rsidRPr="006C651D">
        <w:rPr>
          <w:sz w:val="24"/>
        </w:rPr>
        <w:t>, 147, 1770 (2000).</w:t>
      </w:r>
    </w:p>
    <w:p w14:paraId="75582BD9" w14:textId="77777777" w:rsidR="006C651D" w:rsidRPr="006C651D" w:rsidRDefault="006C651D" w:rsidP="006C651D">
      <w:pPr>
        <w:pStyle w:val="EndNoteBibliography"/>
        <w:spacing w:after="0" w:line="480" w:lineRule="auto"/>
        <w:rPr>
          <w:sz w:val="24"/>
        </w:rPr>
      </w:pPr>
      <w:r w:rsidRPr="006C651D">
        <w:rPr>
          <w:sz w:val="24"/>
        </w:rPr>
        <w:t>23.</w:t>
      </w:r>
      <w:r w:rsidRPr="006C651D">
        <w:rPr>
          <w:sz w:val="24"/>
        </w:rPr>
        <w:tab/>
        <w:t xml:space="preserve">F. Ruel, P. Volovitch, L. Peguet, A. Gaugain and K. Ogle, </w:t>
      </w:r>
      <w:r w:rsidRPr="006C651D">
        <w:rPr>
          <w:i/>
          <w:sz w:val="24"/>
        </w:rPr>
        <w:t>Corrosion</w:t>
      </w:r>
      <w:r w:rsidRPr="006C651D">
        <w:rPr>
          <w:sz w:val="24"/>
        </w:rPr>
        <w:t>, 69, 536 (2013).</w:t>
      </w:r>
    </w:p>
    <w:p w14:paraId="52970CBB" w14:textId="77777777" w:rsidR="006C651D" w:rsidRPr="006C651D" w:rsidRDefault="006C651D" w:rsidP="006C651D">
      <w:pPr>
        <w:pStyle w:val="EndNoteBibliography"/>
        <w:spacing w:after="0" w:line="480" w:lineRule="auto"/>
        <w:rPr>
          <w:sz w:val="24"/>
        </w:rPr>
      </w:pPr>
      <w:r w:rsidRPr="006C651D">
        <w:rPr>
          <w:sz w:val="24"/>
        </w:rPr>
        <w:t>24.</w:t>
      </w:r>
      <w:r w:rsidRPr="006C651D">
        <w:rPr>
          <w:sz w:val="24"/>
        </w:rPr>
        <w:tab/>
        <w:t xml:space="preserve">K. Ogle, J. Baeyens, J. Swiatowska and P. Volovitch, </w:t>
      </w:r>
      <w:r w:rsidRPr="006C651D">
        <w:rPr>
          <w:i/>
          <w:sz w:val="24"/>
        </w:rPr>
        <w:t>Electrochimica Acta</w:t>
      </w:r>
      <w:r w:rsidRPr="006C651D">
        <w:rPr>
          <w:sz w:val="24"/>
        </w:rPr>
        <w:t>, 54, 5163 (2009).</w:t>
      </w:r>
    </w:p>
    <w:p w14:paraId="07D0472A" w14:textId="77777777" w:rsidR="006C651D" w:rsidRPr="006C651D" w:rsidRDefault="006C651D" w:rsidP="006C651D">
      <w:pPr>
        <w:pStyle w:val="EndNoteBibliography"/>
        <w:spacing w:after="0" w:line="480" w:lineRule="auto"/>
        <w:rPr>
          <w:sz w:val="24"/>
        </w:rPr>
      </w:pPr>
      <w:r w:rsidRPr="006C651D">
        <w:rPr>
          <w:sz w:val="24"/>
        </w:rPr>
        <w:t>25.</w:t>
      </w:r>
      <w:r w:rsidRPr="006C651D">
        <w:rPr>
          <w:sz w:val="24"/>
        </w:rPr>
        <w:tab/>
        <w:t xml:space="preserve">K. Ogle, M. Mokaddem and P. Volovitch, </w:t>
      </w:r>
      <w:r w:rsidRPr="006C651D">
        <w:rPr>
          <w:i/>
          <w:sz w:val="24"/>
        </w:rPr>
        <w:t>Electrochimica Acta</w:t>
      </w:r>
      <w:r w:rsidRPr="006C651D">
        <w:rPr>
          <w:sz w:val="24"/>
        </w:rPr>
        <w:t>, 55, 913 (2010).</w:t>
      </w:r>
    </w:p>
    <w:p w14:paraId="5C46D8F1" w14:textId="77777777" w:rsidR="006C651D" w:rsidRPr="006C651D" w:rsidRDefault="006C651D" w:rsidP="006C651D">
      <w:pPr>
        <w:pStyle w:val="EndNoteBibliography"/>
        <w:spacing w:after="0" w:line="480" w:lineRule="auto"/>
        <w:rPr>
          <w:sz w:val="24"/>
        </w:rPr>
      </w:pPr>
      <w:r w:rsidRPr="006C651D">
        <w:rPr>
          <w:sz w:val="24"/>
        </w:rPr>
        <w:t>26.</w:t>
      </w:r>
      <w:r w:rsidRPr="006C651D">
        <w:rPr>
          <w:sz w:val="24"/>
        </w:rPr>
        <w:tab/>
        <w:t xml:space="preserve">K. Ogle, A. Tomandl and N. Meddahi, in </w:t>
      </w:r>
      <w:r w:rsidRPr="006C651D">
        <w:rPr>
          <w:i/>
          <w:sz w:val="24"/>
        </w:rPr>
        <w:t>Innovative Pre-Treatment Techniques to Prevent Corrosion of Metallic Surfaces</w:t>
      </w:r>
      <w:r w:rsidRPr="006C651D">
        <w:rPr>
          <w:sz w:val="24"/>
        </w:rPr>
        <w:t>, p. 158, Woodhead Publishing (2007).</w:t>
      </w:r>
    </w:p>
    <w:p w14:paraId="24FD88B8" w14:textId="77777777" w:rsidR="006C651D" w:rsidRPr="006C651D" w:rsidRDefault="006C651D" w:rsidP="006C651D">
      <w:pPr>
        <w:pStyle w:val="EndNoteBibliography"/>
        <w:spacing w:after="0" w:line="480" w:lineRule="auto"/>
        <w:rPr>
          <w:sz w:val="24"/>
        </w:rPr>
      </w:pPr>
      <w:r w:rsidRPr="006C651D">
        <w:rPr>
          <w:sz w:val="24"/>
        </w:rPr>
        <w:t>27.</w:t>
      </w:r>
      <w:r w:rsidRPr="006C651D">
        <w:rPr>
          <w:sz w:val="24"/>
        </w:rPr>
        <w:tab/>
        <w:t xml:space="preserve">V. Shkirskiy, P. Keil, H. Hintze-Bruening, F. Leroux, P. Volovitch and K. Ogle, </w:t>
      </w:r>
      <w:r w:rsidRPr="006C651D">
        <w:rPr>
          <w:i/>
          <w:sz w:val="24"/>
        </w:rPr>
        <w:t>Electrochimica Acta</w:t>
      </w:r>
      <w:r w:rsidRPr="006C651D">
        <w:rPr>
          <w:sz w:val="24"/>
        </w:rPr>
        <w:t>, 184, 203 (2015).</w:t>
      </w:r>
    </w:p>
    <w:p w14:paraId="2D72B54A" w14:textId="77777777" w:rsidR="006C651D" w:rsidRPr="006C651D" w:rsidRDefault="006C651D" w:rsidP="006C651D">
      <w:pPr>
        <w:pStyle w:val="EndNoteBibliography"/>
        <w:spacing w:after="0" w:line="480" w:lineRule="auto"/>
        <w:rPr>
          <w:sz w:val="24"/>
        </w:rPr>
      </w:pPr>
      <w:r w:rsidRPr="006C651D">
        <w:rPr>
          <w:sz w:val="24"/>
        </w:rPr>
        <w:t>28.</w:t>
      </w:r>
      <w:r w:rsidRPr="006C651D">
        <w:rPr>
          <w:sz w:val="24"/>
        </w:rPr>
        <w:tab/>
        <w:t xml:space="preserve">T. Shinagawa, A. T. Garcia-Esparza and K. Takanabe, </w:t>
      </w:r>
      <w:r w:rsidRPr="006C651D">
        <w:rPr>
          <w:i/>
          <w:sz w:val="24"/>
        </w:rPr>
        <w:t>Scientific Reports</w:t>
      </w:r>
      <w:r w:rsidRPr="006C651D">
        <w:rPr>
          <w:sz w:val="24"/>
        </w:rPr>
        <w:t>, 5, 13801 (2015).</w:t>
      </w:r>
    </w:p>
    <w:p w14:paraId="24A1A570" w14:textId="77777777" w:rsidR="006C651D" w:rsidRPr="006C651D" w:rsidRDefault="006C651D" w:rsidP="006C651D">
      <w:pPr>
        <w:pStyle w:val="EndNoteBibliography"/>
        <w:spacing w:after="0" w:line="480" w:lineRule="auto"/>
        <w:rPr>
          <w:sz w:val="24"/>
          <w:lang w:val="fr-FR"/>
        </w:rPr>
      </w:pPr>
      <w:r w:rsidRPr="006C651D">
        <w:rPr>
          <w:sz w:val="24"/>
          <w:lang w:val="fr-FR"/>
        </w:rPr>
        <w:lastRenderedPageBreak/>
        <w:t>29.</w:t>
      </w:r>
      <w:r w:rsidRPr="006C651D">
        <w:rPr>
          <w:sz w:val="24"/>
          <w:lang w:val="fr-FR"/>
        </w:rPr>
        <w:tab/>
        <w:t xml:space="preserve">H. H. Uhlig, </w:t>
      </w:r>
      <w:r w:rsidRPr="006C651D">
        <w:rPr>
          <w:i/>
          <w:sz w:val="24"/>
          <w:lang w:val="fr-FR"/>
        </w:rPr>
        <w:t>Zeitschrift für Elektrochemie, Berichte der Bunsengesellschaft für physikalische Chemie</w:t>
      </w:r>
      <w:r w:rsidRPr="006C651D">
        <w:rPr>
          <w:sz w:val="24"/>
          <w:lang w:val="fr-FR"/>
        </w:rPr>
        <w:t>, 62, 626 (1958).</w:t>
      </w:r>
    </w:p>
    <w:p w14:paraId="68546D16" w14:textId="77777777" w:rsidR="006C651D" w:rsidRPr="006C651D" w:rsidRDefault="006C651D" w:rsidP="006C651D">
      <w:pPr>
        <w:pStyle w:val="EndNoteBibliography"/>
        <w:spacing w:after="0" w:line="480" w:lineRule="auto"/>
        <w:rPr>
          <w:sz w:val="24"/>
          <w:lang w:val="fr-FR"/>
        </w:rPr>
      </w:pPr>
      <w:r w:rsidRPr="006C651D">
        <w:rPr>
          <w:sz w:val="24"/>
          <w:lang w:val="fr-FR"/>
        </w:rPr>
        <w:t>30.</w:t>
      </w:r>
      <w:r w:rsidRPr="006C651D">
        <w:rPr>
          <w:sz w:val="24"/>
          <w:lang w:val="fr-FR"/>
        </w:rPr>
        <w:tab/>
        <w:t xml:space="preserve">A. Fallet, Influence des ions oxydants issus de la dissolution du combustible nucléaire usé sur le comportement des matériaux de structures, in </w:t>
      </w:r>
      <w:r>
        <w:rPr>
          <w:i/>
          <w:sz w:val="24"/>
          <w:lang w:val="fr-FR"/>
        </w:rPr>
        <w:t>Thesis</w:t>
      </w:r>
      <w:r w:rsidRPr="006C651D">
        <w:rPr>
          <w:sz w:val="24"/>
          <w:lang w:val="fr-FR"/>
        </w:rPr>
        <w:t>, Université de Montpellier (2016).</w:t>
      </w:r>
    </w:p>
    <w:p w14:paraId="09E9D610" w14:textId="77777777" w:rsidR="006C651D" w:rsidRPr="006C651D" w:rsidRDefault="006C651D" w:rsidP="006C651D">
      <w:pPr>
        <w:pStyle w:val="EndNoteBibliography"/>
        <w:spacing w:after="0" w:line="480" w:lineRule="auto"/>
        <w:rPr>
          <w:sz w:val="24"/>
        </w:rPr>
      </w:pPr>
      <w:r w:rsidRPr="006C651D">
        <w:rPr>
          <w:sz w:val="24"/>
        </w:rPr>
        <w:t>31.</w:t>
      </w:r>
      <w:r w:rsidRPr="006C651D">
        <w:rPr>
          <w:sz w:val="24"/>
        </w:rPr>
        <w:tab/>
        <w:t>J. Stolarz, J. Le Coze and A. Desestret.</w:t>
      </w:r>
    </w:p>
    <w:p w14:paraId="6AC5DAF5" w14:textId="08F2B60A" w:rsidR="006C651D" w:rsidRDefault="006C651D" w:rsidP="006C651D">
      <w:pPr>
        <w:pStyle w:val="EndNoteBibliography"/>
        <w:spacing w:after="0" w:line="480" w:lineRule="auto"/>
        <w:rPr>
          <w:sz w:val="24"/>
        </w:rPr>
      </w:pPr>
      <w:r w:rsidRPr="006C651D">
        <w:rPr>
          <w:sz w:val="24"/>
        </w:rPr>
        <w:t>32.</w:t>
      </w:r>
      <w:r w:rsidRPr="006C651D">
        <w:rPr>
          <w:sz w:val="24"/>
        </w:rPr>
        <w:tab/>
      </w:r>
      <w:r w:rsidR="005914D5">
        <w:rPr>
          <w:sz w:val="24"/>
        </w:rPr>
        <w:t xml:space="preserve">R. </w:t>
      </w:r>
      <w:r w:rsidRPr="006C651D">
        <w:rPr>
          <w:sz w:val="24"/>
        </w:rPr>
        <w:t xml:space="preserve">Robin, F. Miserque and V. Spagnol, </w:t>
      </w:r>
      <w:r w:rsidRPr="006C651D">
        <w:rPr>
          <w:i/>
          <w:sz w:val="24"/>
        </w:rPr>
        <w:t>J. Nucl. Mater.</w:t>
      </w:r>
      <w:r w:rsidRPr="006C651D">
        <w:rPr>
          <w:sz w:val="24"/>
        </w:rPr>
        <w:t>, 375, 65 (2008).</w:t>
      </w:r>
    </w:p>
    <w:p w14:paraId="0E2064A8" w14:textId="2D3517FF" w:rsidR="005914D5" w:rsidRPr="006C651D" w:rsidRDefault="005914D5" w:rsidP="006C651D">
      <w:pPr>
        <w:pStyle w:val="EndNoteBibliography"/>
        <w:spacing w:after="0" w:line="480" w:lineRule="auto"/>
        <w:rPr>
          <w:sz w:val="24"/>
        </w:rPr>
      </w:pPr>
      <w:r>
        <w:rPr>
          <w:sz w:val="24"/>
        </w:rPr>
        <w:t xml:space="preserve">33. </w:t>
      </w:r>
      <w:r>
        <w:rPr>
          <w:sz w:val="24"/>
        </w:rPr>
        <w:tab/>
        <w:t>M. Pourbaix</w:t>
      </w:r>
      <w:r w:rsidRPr="005914D5">
        <w:rPr>
          <w:sz w:val="24"/>
        </w:rPr>
        <w:t>, Atlas of electrochemical equilibria in a</w:t>
      </w:r>
      <w:r>
        <w:rPr>
          <w:sz w:val="24"/>
        </w:rPr>
        <w:t>queous solutions. Pergamon Press</w:t>
      </w:r>
      <w:r w:rsidRPr="005914D5">
        <w:rPr>
          <w:sz w:val="24"/>
        </w:rPr>
        <w:t xml:space="preserve"> </w:t>
      </w:r>
      <w:r>
        <w:rPr>
          <w:sz w:val="24"/>
        </w:rPr>
        <w:t>(</w:t>
      </w:r>
      <w:r w:rsidRPr="005914D5">
        <w:rPr>
          <w:sz w:val="24"/>
        </w:rPr>
        <w:t>1966</w:t>
      </w:r>
      <w:r>
        <w:rPr>
          <w:sz w:val="24"/>
        </w:rPr>
        <w:t>)</w:t>
      </w:r>
      <w:r w:rsidRPr="005914D5">
        <w:rPr>
          <w:sz w:val="24"/>
        </w:rPr>
        <w:t>.</w:t>
      </w:r>
    </w:p>
    <w:p w14:paraId="68CC7CB1" w14:textId="77777777" w:rsidR="006C651D" w:rsidRDefault="006C651D">
      <w:pPr>
        <w:rPr>
          <w:rFonts w:ascii="Arial" w:hAnsi="Arial" w:cs="Arial"/>
          <w:bCs/>
          <w:color w:val="000000"/>
          <w:sz w:val="24"/>
          <w:szCs w:val="24"/>
          <w:lang w:val="en-US"/>
        </w:rPr>
      </w:pPr>
      <w:r>
        <w:rPr>
          <w:rFonts w:ascii="Arial" w:hAnsi="Arial" w:cs="Arial"/>
          <w:bCs/>
          <w:color w:val="000000"/>
          <w:sz w:val="24"/>
          <w:szCs w:val="24"/>
          <w:lang w:val="en-US"/>
        </w:rPr>
        <w:br w:type="page"/>
      </w:r>
    </w:p>
    <w:p w14:paraId="07D879DB" w14:textId="77777777" w:rsidR="006C651D" w:rsidRDefault="006C651D" w:rsidP="0029027C">
      <w:pPr>
        <w:autoSpaceDE w:val="0"/>
        <w:autoSpaceDN w:val="0"/>
        <w:adjustRightInd w:val="0"/>
        <w:spacing w:after="0" w:line="480" w:lineRule="auto"/>
        <w:rPr>
          <w:rFonts w:ascii="Arial" w:hAnsi="Arial" w:cs="Arial"/>
          <w:color w:val="000000"/>
          <w:sz w:val="24"/>
          <w:szCs w:val="24"/>
          <w:lang w:val="en-US"/>
        </w:rPr>
      </w:pPr>
      <w:r>
        <w:rPr>
          <w:rFonts w:ascii="Arial" w:hAnsi="Arial" w:cs="Arial"/>
          <w:color w:val="000000"/>
          <w:sz w:val="24"/>
          <w:szCs w:val="24"/>
          <w:lang w:val="en-US"/>
        </w:rPr>
        <w:lastRenderedPageBreak/>
        <w:t>TABLES</w:t>
      </w:r>
    </w:p>
    <w:p w14:paraId="16C77B16"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p>
    <w:tbl>
      <w:tblPr>
        <w:tblW w:w="10318" w:type="dxa"/>
        <w:tblLayout w:type="fixed"/>
        <w:tblCellMar>
          <w:left w:w="0" w:type="dxa"/>
          <w:right w:w="0" w:type="dxa"/>
        </w:tblCellMar>
        <w:tblLook w:val="04A0" w:firstRow="1" w:lastRow="0" w:firstColumn="1" w:lastColumn="0" w:noHBand="0" w:noVBand="1"/>
      </w:tblPr>
      <w:tblGrid>
        <w:gridCol w:w="1474"/>
        <w:gridCol w:w="1474"/>
        <w:gridCol w:w="1474"/>
        <w:gridCol w:w="1474"/>
        <w:gridCol w:w="1474"/>
        <w:gridCol w:w="1474"/>
        <w:gridCol w:w="1474"/>
      </w:tblGrid>
      <w:tr w:rsidR="006C651D" w:rsidRPr="005914D5" w14:paraId="20585A0E" w14:textId="77777777" w:rsidTr="0029027C">
        <w:trPr>
          <w:trHeight w:val="227"/>
        </w:trPr>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C9BB21" w14:textId="77777777" w:rsidR="006C651D" w:rsidRPr="00FD6952"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1CCD69"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5914D5">
              <w:rPr>
                <w:rFonts w:ascii="Arial" w:eastAsia="Times New Roman" w:hAnsi="Arial" w:cs="Arial"/>
                <w:color w:val="000000" w:themeColor="text1"/>
                <w:kern w:val="24"/>
                <w:sz w:val="24"/>
                <w:szCs w:val="24"/>
                <w:lang w:val="en-US" w:eastAsia="fr-FR"/>
              </w:rPr>
              <w:t>Fe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0108B0"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5914D5">
              <w:rPr>
                <w:rFonts w:ascii="Arial" w:eastAsia="Times New Roman" w:hAnsi="Arial" w:cs="Arial"/>
                <w:color w:val="000000" w:themeColor="text1"/>
                <w:kern w:val="24"/>
                <w:sz w:val="24"/>
                <w:szCs w:val="24"/>
                <w:lang w:val="en-US" w:eastAsia="fr-FR"/>
              </w:rPr>
              <w:t>Cr</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B73614"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5914D5">
              <w:rPr>
                <w:rFonts w:ascii="Arial" w:eastAsia="Times New Roman" w:hAnsi="Arial" w:cs="Arial"/>
                <w:color w:val="000000" w:themeColor="text1"/>
                <w:kern w:val="24"/>
                <w:sz w:val="24"/>
                <w:szCs w:val="24"/>
                <w:lang w:val="en-US" w:eastAsia="fr-FR"/>
              </w:rPr>
              <w:t>Ni</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A29DEC"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5914D5">
              <w:rPr>
                <w:rFonts w:ascii="Arial" w:eastAsia="Times New Roman" w:hAnsi="Arial" w:cs="Arial"/>
                <w:color w:val="000000" w:themeColor="text1"/>
                <w:kern w:val="24"/>
                <w:sz w:val="24"/>
                <w:szCs w:val="24"/>
                <w:lang w:val="en-US" w:eastAsia="fr-FR"/>
              </w:rPr>
              <w:t>Si</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911590"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5914D5">
              <w:rPr>
                <w:rFonts w:ascii="Arial" w:eastAsia="Times New Roman" w:hAnsi="Arial" w:cs="Arial"/>
                <w:color w:val="000000" w:themeColor="text1"/>
                <w:kern w:val="24"/>
                <w:sz w:val="24"/>
                <w:szCs w:val="24"/>
                <w:lang w:val="en-US" w:eastAsia="fr-FR"/>
              </w:rPr>
              <w:t>Mn</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F5234E"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5914D5">
              <w:rPr>
                <w:rFonts w:ascii="Arial" w:eastAsia="Times New Roman" w:hAnsi="Arial" w:cs="Arial"/>
                <w:color w:val="000000" w:themeColor="text1"/>
                <w:kern w:val="24"/>
                <w:sz w:val="24"/>
                <w:szCs w:val="24"/>
                <w:lang w:val="en-US" w:eastAsia="fr-FR"/>
              </w:rPr>
              <w:t>Add.</w:t>
            </w:r>
          </w:p>
        </w:tc>
      </w:tr>
      <w:tr w:rsidR="006C651D" w:rsidRPr="005914D5" w14:paraId="390F0183" w14:textId="77777777" w:rsidTr="0029027C">
        <w:trPr>
          <w:trHeight w:val="227"/>
        </w:trPr>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838215"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Si-rich SS</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2245E7"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59.8</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E0ACE0"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18.8</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54CDD1"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15.1</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68867F"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3.5</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FC791F"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2.0</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BF82EF"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0.8</w:t>
            </w:r>
          </w:p>
        </w:tc>
      </w:tr>
      <w:tr w:rsidR="006C651D" w:rsidRPr="005914D5" w14:paraId="1A279B81" w14:textId="77777777" w:rsidTr="0029027C">
        <w:trPr>
          <w:trHeight w:val="227"/>
        </w:trPr>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B9CDA4"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304L SS</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12D841"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70.3</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FF20FB"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17.8</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A1488E"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9.5</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691D5F"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0.3</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987850"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1.5</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4C74C0" w14:textId="77777777" w:rsidR="006C651D" w:rsidRPr="005914D5" w:rsidRDefault="006C651D" w:rsidP="0029027C">
            <w:pPr>
              <w:spacing w:after="0" w:line="480" w:lineRule="auto"/>
              <w:rPr>
                <w:rFonts w:ascii="Arial" w:eastAsia="Times New Roman" w:hAnsi="Arial" w:cs="Arial"/>
                <w:sz w:val="24"/>
                <w:szCs w:val="24"/>
                <w:lang w:val="en-US" w:eastAsia="fr-FR"/>
              </w:rPr>
            </w:pPr>
            <w:r w:rsidRPr="00FD6952">
              <w:rPr>
                <w:rFonts w:ascii="Arial" w:eastAsia="Times New Roman" w:hAnsi="Arial" w:cs="Arial"/>
                <w:color w:val="000000" w:themeColor="text1"/>
                <w:kern w:val="24"/>
                <w:sz w:val="24"/>
                <w:szCs w:val="24"/>
                <w:lang w:val="en-US" w:eastAsia="fr-FR"/>
              </w:rPr>
              <w:t>0.6</w:t>
            </w:r>
          </w:p>
        </w:tc>
      </w:tr>
    </w:tbl>
    <w:p w14:paraId="7C856EB7" w14:textId="77777777" w:rsidR="006C651D" w:rsidRDefault="006C651D" w:rsidP="0029027C">
      <w:pPr>
        <w:autoSpaceDE w:val="0"/>
        <w:autoSpaceDN w:val="0"/>
        <w:adjustRightInd w:val="0"/>
        <w:spacing w:after="0" w:line="480" w:lineRule="auto"/>
        <w:rPr>
          <w:rFonts w:ascii="Arial" w:hAnsi="Arial" w:cs="Arial"/>
          <w:color w:val="000000"/>
          <w:sz w:val="24"/>
          <w:szCs w:val="24"/>
          <w:lang w:val="en-US"/>
        </w:rPr>
      </w:pPr>
      <w:r w:rsidRPr="00FD6952">
        <w:rPr>
          <w:rFonts w:ascii="Arial" w:hAnsi="Arial" w:cs="Arial"/>
          <w:color w:val="000000"/>
          <w:sz w:val="24"/>
          <w:szCs w:val="24"/>
          <w:lang w:val="en-US"/>
        </w:rPr>
        <w:t>Table 1. Mass composition of Si-rich and 304L SS determined by GD-OES profiles performed on samples and averaged between 50 µm 150 µm depth expressed in wt.%</w:t>
      </w:r>
    </w:p>
    <w:p w14:paraId="25F54DEE"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p>
    <w:tbl>
      <w:tblPr>
        <w:tblW w:w="10170" w:type="dxa"/>
        <w:tblLayout w:type="fixed"/>
        <w:tblCellMar>
          <w:left w:w="0" w:type="dxa"/>
          <w:right w:w="0" w:type="dxa"/>
        </w:tblCellMar>
        <w:tblLook w:val="04A0" w:firstRow="1" w:lastRow="0" w:firstColumn="1" w:lastColumn="0" w:noHBand="0" w:noVBand="1"/>
      </w:tblPr>
      <w:tblGrid>
        <w:gridCol w:w="3534"/>
        <w:gridCol w:w="1327"/>
        <w:gridCol w:w="1327"/>
        <w:gridCol w:w="1327"/>
        <w:gridCol w:w="1327"/>
        <w:gridCol w:w="1328"/>
      </w:tblGrid>
      <w:tr w:rsidR="006C651D" w:rsidRPr="00FD6952" w14:paraId="4D38AB85" w14:textId="77777777" w:rsidTr="0029027C">
        <w:trPr>
          <w:trHeight w:val="509"/>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BB6938"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C0674F"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Fe</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47ECA3"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Cr</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4DDFC3"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Ni</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8E1EAB"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Si</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3B765D"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Mn</w:t>
            </w:r>
          </w:p>
        </w:tc>
      </w:tr>
      <w:tr w:rsidR="006C651D" w:rsidRPr="00FD6952" w14:paraId="48C5D76C" w14:textId="77777777" w:rsidTr="0029027C">
        <w:trPr>
          <w:trHeight w:val="34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18F013"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rPr>
              <w:t>Wavelength / nm</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BECBD0"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rPr>
              <w:t>259.940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9DCC44"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rPr>
              <w:t>283.563</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B24783"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rPr>
              <w:t>231.604</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6E3B57"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rPr>
              <w:t>251.611</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E74EC6"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rPr>
              <w:t>257.610</w:t>
            </w:r>
          </w:p>
        </w:tc>
      </w:tr>
      <w:tr w:rsidR="006C651D" w:rsidRPr="00FD6952" w14:paraId="3D391BCA" w14:textId="77777777" w:rsidTr="0029027C">
        <w:trPr>
          <w:trHeight w:val="34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E62DBD"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Atomic weight / g mol</w:t>
            </w:r>
            <w:r w:rsidRPr="00FD6952">
              <w:rPr>
                <w:rFonts w:ascii="Arial" w:hAnsi="Arial" w:cs="Arial"/>
                <w:color w:val="000000"/>
                <w:sz w:val="24"/>
                <w:szCs w:val="24"/>
                <w:vertAlign w:val="superscript"/>
                <w:lang w:val="en-US"/>
              </w:rPr>
              <w:t>-1</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758DE4"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55.8</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D142AF"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51.9</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F83220"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58.7</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A7EDE4"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28.1</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5DE578"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sidRPr="00FD6952">
              <w:rPr>
                <w:rFonts w:ascii="Arial" w:hAnsi="Arial" w:cs="Arial"/>
                <w:color w:val="000000"/>
                <w:sz w:val="24"/>
                <w:szCs w:val="24"/>
                <w:lang w:val="en-US"/>
              </w:rPr>
              <w:t>54.9</w:t>
            </w:r>
          </w:p>
        </w:tc>
      </w:tr>
      <w:tr w:rsidR="006C651D" w:rsidRPr="00FD6952" w14:paraId="078D7899" w14:textId="77777777" w:rsidTr="0029027C">
        <w:trPr>
          <w:trHeight w:val="34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EBDD23"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r w:rsidRPr="00FD6952">
              <w:rPr>
                <w:rFonts w:ascii="Arial" w:hAnsi="Arial" w:cs="Arial"/>
                <w:color w:val="000000"/>
                <w:sz w:val="24"/>
                <w:szCs w:val="24"/>
                <w:lang w:val="en-US"/>
              </w:rPr>
              <w:t>Detection limit C</w:t>
            </w:r>
            <w:r>
              <w:rPr>
                <w:rFonts w:ascii="Arial" w:hAnsi="Arial" w:cs="Arial"/>
                <w:color w:val="000000"/>
                <w:sz w:val="24"/>
                <w:szCs w:val="24"/>
                <w:vertAlign w:val="subscript"/>
                <w:lang w:val="en-US"/>
              </w:rPr>
              <w:t>3</w:t>
            </w:r>
            <w:r w:rsidRPr="00FD6952">
              <w:rPr>
                <w:rFonts w:ascii="Arial" w:hAnsi="Arial" w:cs="Arial"/>
                <w:color w:val="000000"/>
                <w:sz w:val="24"/>
                <w:szCs w:val="24"/>
                <w:vertAlign w:val="subscript"/>
              </w:rPr>
              <w:t>σ</w:t>
            </w:r>
            <w:r w:rsidRPr="00FD6952">
              <w:rPr>
                <w:rFonts w:ascii="Arial" w:hAnsi="Arial" w:cs="Arial"/>
                <w:color w:val="000000"/>
                <w:sz w:val="24"/>
                <w:szCs w:val="24"/>
                <w:lang w:val="en-US"/>
              </w:rPr>
              <w:t xml:space="preserve"> / µg dm</w:t>
            </w:r>
            <w:r w:rsidRPr="00FD6952">
              <w:rPr>
                <w:rFonts w:ascii="Arial" w:hAnsi="Arial" w:cs="Arial"/>
                <w:color w:val="000000"/>
                <w:sz w:val="24"/>
                <w:szCs w:val="24"/>
                <w:vertAlign w:val="superscript"/>
                <w:lang w:val="en-US"/>
              </w:rPr>
              <w:t>-3</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8F6FDE"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lang w:val="en-US"/>
              </w:rPr>
              <w:t>12.1</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C35D8F"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lang w:val="en-US"/>
              </w:rPr>
              <w:t>7.3</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E8FC7B"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lang w:val="en-US"/>
              </w:rPr>
              <w:t>27.3</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2AEA1B"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lang w:val="en-US"/>
              </w:rPr>
              <w:t>30</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63C51B"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lang w:val="en-US"/>
              </w:rPr>
              <w:t>1.0</w:t>
            </w:r>
          </w:p>
        </w:tc>
      </w:tr>
    </w:tbl>
    <w:p w14:paraId="59584C9D"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r w:rsidRPr="00FD6952">
        <w:rPr>
          <w:rFonts w:ascii="Arial" w:hAnsi="Arial" w:cs="Arial"/>
          <w:color w:val="000000"/>
          <w:sz w:val="24"/>
          <w:szCs w:val="24"/>
          <w:lang w:val="en-US"/>
        </w:rPr>
        <w:t>Table 2. Wavelengths used for each major element of the two stainless steels, corresponding atomic weights and detection limits associated (averaged over 10 experiments)</w:t>
      </w:r>
    </w:p>
    <w:p w14:paraId="2B80045E" w14:textId="77777777" w:rsidR="006C651D" w:rsidRPr="00FD6952" w:rsidRDefault="006C651D" w:rsidP="0029027C">
      <w:pPr>
        <w:autoSpaceDE w:val="0"/>
        <w:autoSpaceDN w:val="0"/>
        <w:adjustRightInd w:val="0"/>
        <w:spacing w:after="0" w:line="480" w:lineRule="auto"/>
        <w:rPr>
          <w:rFonts w:ascii="Arial" w:hAnsi="Arial" w:cs="Arial"/>
          <w:color w:val="000000"/>
          <w:sz w:val="24"/>
          <w:szCs w:val="24"/>
          <w:lang w:val="en-US"/>
        </w:rPr>
      </w:pPr>
    </w:p>
    <w:tbl>
      <w:tblPr>
        <w:tblW w:w="10273" w:type="dxa"/>
        <w:tblCellMar>
          <w:left w:w="0" w:type="dxa"/>
          <w:right w:w="0" w:type="dxa"/>
        </w:tblCellMar>
        <w:tblLook w:val="04A0" w:firstRow="1" w:lastRow="0" w:firstColumn="1" w:lastColumn="0" w:noHBand="0" w:noVBand="1"/>
      </w:tblPr>
      <w:tblGrid>
        <w:gridCol w:w="2475"/>
        <w:gridCol w:w="1114"/>
        <w:gridCol w:w="1114"/>
        <w:gridCol w:w="1114"/>
        <w:gridCol w:w="1114"/>
        <w:gridCol w:w="1114"/>
        <w:gridCol w:w="1114"/>
        <w:gridCol w:w="1114"/>
      </w:tblGrid>
      <w:tr w:rsidR="006C651D" w:rsidRPr="00FD6952" w14:paraId="28BFB307" w14:textId="77777777" w:rsidTr="0029027C">
        <w:trPr>
          <w:trHeight w:val="372"/>
        </w:trPr>
        <w:tc>
          <w:tcPr>
            <w:tcW w:w="24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34621D" w14:textId="77777777" w:rsidR="006C651D" w:rsidRPr="00FD6952" w:rsidRDefault="006C651D" w:rsidP="0029027C">
            <w:pPr>
              <w:spacing w:after="0" w:line="240" w:lineRule="auto"/>
              <w:rPr>
                <w:rFonts w:ascii="Arial" w:eastAsia="Times New Roman" w:hAnsi="Arial" w:cs="Arial"/>
                <w:sz w:val="20"/>
                <w:szCs w:val="24"/>
                <w:lang w:val="en-US" w:eastAsia="fr-FR"/>
              </w:rPr>
            </w:pPr>
          </w:p>
        </w:tc>
        <w:tc>
          <w:tcPr>
            <w:tcW w:w="22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A4D5D1"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Times New Roman" w:hAnsi="Arial" w:cs="Arial"/>
                <w:color w:val="000000" w:themeColor="text1"/>
                <w:kern w:val="24"/>
                <w:sz w:val="24"/>
                <w:szCs w:val="24"/>
                <w:lang w:val="en-US" w:eastAsia="fr-FR"/>
              </w:rPr>
              <w:t>[ Fe Ox ] / at.%</w:t>
            </w:r>
          </w:p>
        </w:tc>
        <w:tc>
          <w:tcPr>
            <w:tcW w:w="334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AB8040"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Times New Roman" w:hAnsi="Arial" w:cs="Arial"/>
                <w:color w:val="000000" w:themeColor="text1"/>
                <w:kern w:val="24"/>
                <w:sz w:val="24"/>
                <w:szCs w:val="24"/>
                <w:lang w:val="en-US" w:eastAsia="fr-FR"/>
              </w:rPr>
              <w:t>[ Cr Ox ] / at.%</w:t>
            </w:r>
          </w:p>
        </w:tc>
        <w:tc>
          <w:tcPr>
            <w:tcW w:w="22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640279"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Times New Roman" w:hAnsi="Arial" w:cs="Arial"/>
                <w:color w:val="000000" w:themeColor="text1"/>
                <w:kern w:val="24"/>
                <w:sz w:val="24"/>
                <w:szCs w:val="24"/>
                <w:lang w:val="en-US" w:eastAsia="fr-FR"/>
              </w:rPr>
              <w:t>[ Si Ox ] / at.%</w:t>
            </w:r>
          </w:p>
        </w:tc>
      </w:tr>
      <w:tr w:rsidR="006C651D" w:rsidRPr="00FD6952" w14:paraId="4DAAABB2" w14:textId="77777777" w:rsidTr="0029027C">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43C991" w14:textId="77777777" w:rsidR="006C651D" w:rsidRPr="00FD6952" w:rsidRDefault="006C651D" w:rsidP="0029027C">
            <w:pPr>
              <w:spacing w:after="0" w:line="240" w:lineRule="auto"/>
              <w:rPr>
                <w:rFonts w:ascii="Arial" w:eastAsia="Times New Roman" w:hAnsi="Arial" w:cs="Arial"/>
                <w:sz w:val="20"/>
                <w:szCs w:val="24"/>
                <w:lang w:eastAsia="fr-FR"/>
              </w:rPr>
            </w:pP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89818"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Fe - 2p3/2</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0F9115"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Fe - 2p3/2</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3DAD97"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Cr - 2p3/2</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396753"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Cr - 2p3/2</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3DC374"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Cr - 2p3/2</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800CFD"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Si - 2p</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7F0334"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Si - 2p</w:t>
            </w:r>
          </w:p>
        </w:tc>
      </w:tr>
      <w:tr w:rsidR="006C651D" w:rsidRPr="00FD6952" w14:paraId="071FF09F" w14:textId="77777777" w:rsidTr="0029027C">
        <w:trPr>
          <w:trHeight w:val="691"/>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89A248" w14:textId="77777777" w:rsidR="006C651D" w:rsidRPr="00FD6952" w:rsidRDefault="006C651D" w:rsidP="0029027C">
            <w:pPr>
              <w:spacing w:after="0" w:line="480" w:lineRule="auto"/>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Binding energy / eV</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237D18"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709.69</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82F2DB"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712.07</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BC667"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576.26</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E72739"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577.32</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D88C54"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578.99</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8C2517"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102.05</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77D47F"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102.65</w:t>
            </w:r>
          </w:p>
        </w:tc>
      </w:tr>
      <w:tr w:rsidR="006C651D" w:rsidRPr="00FD6952" w14:paraId="0CBDEA26" w14:textId="77777777" w:rsidTr="0029027C">
        <w:trPr>
          <w:trHeight w:val="691"/>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5EA720" w14:textId="77777777" w:rsidR="006C651D" w:rsidRPr="00FD6952" w:rsidRDefault="006C651D" w:rsidP="0029027C">
            <w:pPr>
              <w:spacing w:after="0" w:line="240" w:lineRule="auto"/>
              <w:rPr>
                <w:rFonts w:ascii="Arial" w:eastAsia="Times New Roman" w:hAnsi="Arial" w:cs="Arial"/>
                <w:sz w:val="36"/>
                <w:szCs w:val="36"/>
                <w:lang w:eastAsia="fr-FR"/>
              </w:rPr>
            </w:pPr>
            <w:r w:rsidRPr="00FD6952">
              <w:rPr>
                <w:rFonts w:ascii="Arial" w:eastAsia="Times New Roman" w:hAnsi="Arial" w:cs="Arial"/>
                <w:color w:val="000000" w:themeColor="text1"/>
                <w:kern w:val="24"/>
                <w:sz w:val="24"/>
                <w:szCs w:val="24"/>
                <w:lang w:val="en-US" w:eastAsia="fr-FR"/>
              </w:rPr>
              <w:t>FWHM / eV</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3E6CA4"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2.36</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DA8659"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2.93</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60FC12"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1.08</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B2FC35"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1.92</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24389"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1.71</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65C725"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1.36</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95B141" w14:textId="77777777" w:rsidR="006C651D" w:rsidRPr="00FD6952" w:rsidRDefault="006C651D" w:rsidP="0029027C">
            <w:pPr>
              <w:spacing w:after="0" w:line="480" w:lineRule="auto"/>
              <w:jc w:val="center"/>
              <w:rPr>
                <w:rFonts w:ascii="Arial" w:eastAsia="Times New Roman" w:hAnsi="Arial" w:cs="Arial"/>
                <w:sz w:val="36"/>
                <w:szCs w:val="36"/>
                <w:lang w:eastAsia="fr-FR"/>
              </w:rPr>
            </w:pPr>
            <w:r w:rsidRPr="00FD6952">
              <w:rPr>
                <w:rFonts w:ascii="Arial" w:eastAsia="Calibri" w:hAnsi="Arial" w:cs="Arial"/>
                <w:color w:val="000000" w:themeColor="text1"/>
                <w:kern w:val="24"/>
                <w:sz w:val="24"/>
                <w:szCs w:val="24"/>
                <w:lang w:eastAsia="fr-FR"/>
              </w:rPr>
              <w:t>1.32</w:t>
            </w:r>
          </w:p>
        </w:tc>
      </w:tr>
    </w:tbl>
    <w:p w14:paraId="6CCC7DFB" w14:textId="77777777" w:rsidR="006C651D" w:rsidRDefault="006C651D" w:rsidP="0029027C">
      <w:pPr>
        <w:spacing w:line="480" w:lineRule="auto"/>
        <w:rPr>
          <w:rFonts w:ascii="Arial" w:hAnsi="Arial" w:cs="Arial"/>
          <w:bCs/>
          <w:color w:val="000000"/>
          <w:sz w:val="24"/>
          <w:szCs w:val="24"/>
          <w:lang w:val="en-US"/>
        </w:rPr>
      </w:pPr>
      <w:r w:rsidRPr="00FD6952">
        <w:rPr>
          <w:rFonts w:ascii="Arial" w:hAnsi="Arial" w:cs="Arial"/>
          <w:color w:val="000000"/>
          <w:sz w:val="24"/>
          <w:szCs w:val="24"/>
          <w:lang w:val="en-US"/>
        </w:rPr>
        <w:t>Table 3. Parameters used for the deconvolution of XPS spectra (Avantage software) Binding energies and full width at half maximum (FWHM)</w:t>
      </w:r>
    </w:p>
    <w:p w14:paraId="7C09FFA4" w14:textId="77777777" w:rsidR="006C651D" w:rsidRPr="00FD6952" w:rsidRDefault="006C651D" w:rsidP="0029027C">
      <w:pPr>
        <w:spacing w:line="480" w:lineRule="auto"/>
        <w:rPr>
          <w:rFonts w:ascii="Arial" w:hAnsi="Arial" w:cs="Arial"/>
          <w:sz w:val="24"/>
          <w:szCs w:val="24"/>
          <w:lang w:val="en-US"/>
        </w:rPr>
      </w:pPr>
    </w:p>
    <w:tbl>
      <w:tblPr>
        <w:tblW w:w="10204" w:type="dxa"/>
        <w:tblCellMar>
          <w:left w:w="0" w:type="dxa"/>
          <w:right w:w="0" w:type="dxa"/>
        </w:tblCellMar>
        <w:tblLook w:val="04A0" w:firstRow="1" w:lastRow="0" w:firstColumn="1" w:lastColumn="0" w:noHBand="0" w:noVBand="1"/>
      </w:tblPr>
      <w:tblGrid>
        <w:gridCol w:w="2551"/>
        <w:gridCol w:w="2551"/>
        <w:gridCol w:w="2551"/>
        <w:gridCol w:w="2551"/>
      </w:tblGrid>
      <w:tr w:rsidR="006C651D" w:rsidRPr="00FD6952" w14:paraId="1F9834A7" w14:textId="77777777" w:rsidTr="0029027C">
        <w:trPr>
          <w:trHeight w:val="397"/>
        </w:trPr>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A1215A" w14:textId="365FCC0F" w:rsidR="006C651D" w:rsidRPr="00FD6952" w:rsidRDefault="002B7142" w:rsidP="0029027C">
            <w:pPr>
              <w:autoSpaceDE w:val="0"/>
              <w:autoSpaceDN w:val="0"/>
              <w:adjustRightInd w:val="0"/>
              <w:spacing w:after="0" w:line="480" w:lineRule="auto"/>
              <w:rPr>
                <w:rFonts w:ascii="Arial" w:hAnsi="Arial" w:cs="Arial"/>
                <w:sz w:val="24"/>
                <w:szCs w:val="24"/>
              </w:rPr>
            </w:pPr>
            <w:bookmarkStart w:id="11" w:name="_GoBack"/>
            <w:bookmarkEnd w:id="11"/>
            <w:r>
              <w:rPr>
                <w:rFonts w:ascii="Arial" w:hAnsi="Arial" w:cs="Arial"/>
                <w:bCs/>
                <w:color w:val="000000"/>
                <w:sz w:val="24"/>
                <w:szCs w:val="24"/>
                <w:lang w:val="en-US"/>
              </w:rPr>
              <w:t>C</w:t>
            </w:r>
            <w:r w:rsidRPr="009238EA">
              <w:rPr>
                <w:rFonts w:ascii="Arial" w:hAnsi="Arial" w:cs="Arial"/>
                <w:bCs/>
                <w:color w:val="000000"/>
                <w:sz w:val="24"/>
                <w:szCs w:val="24"/>
                <w:vertAlign w:val="subscript"/>
                <w:lang w:val="en-US"/>
              </w:rPr>
              <w:t>HNO</w:t>
            </w:r>
            <w:r w:rsidRPr="009238EA">
              <w:rPr>
                <w:rFonts w:ascii="Arial" w:hAnsi="Arial" w:cs="Arial"/>
                <w:bCs/>
                <w:color w:val="000000"/>
                <w:position w:val="-6"/>
                <w:sz w:val="24"/>
                <w:szCs w:val="24"/>
                <w:vertAlign w:val="subscript"/>
                <w:lang w:val="en-US"/>
              </w:rPr>
              <w:t>3</w:t>
            </w:r>
            <w:r>
              <w:rPr>
                <w:rFonts w:ascii="Arial" w:hAnsi="Arial" w:cs="Arial"/>
                <w:bCs/>
                <w:color w:val="000000"/>
                <w:sz w:val="24"/>
                <w:szCs w:val="24"/>
                <w:lang w:val="en-US"/>
              </w:rPr>
              <w:t xml:space="preserve"> </w:t>
            </w:r>
            <w:r w:rsidR="006C651D" w:rsidRPr="00FD6952">
              <w:rPr>
                <w:rFonts w:ascii="Arial" w:hAnsi="Arial" w:cs="Arial"/>
                <w:sz w:val="24"/>
                <w:szCs w:val="24"/>
                <w:lang w:val="en-US"/>
              </w:rPr>
              <w:t>/ mol dm</w:t>
            </w:r>
            <w:r w:rsidR="006C651D" w:rsidRPr="00FD6952">
              <w:rPr>
                <w:rFonts w:ascii="Arial" w:hAnsi="Arial" w:cs="Arial"/>
                <w:sz w:val="24"/>
                <w:szCs w:val="24"/>
                <w:vertAlign w:val="superscript"/>
                <w:lang w:val="en-US"/>
              </w:rPr>
              <w:t>-3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894D65" w14:textId="77777777" w:rsidR="006C651D" w:rsidRPr="00FD6952" w:rsidRDefault="006C651D" w:rsidP="0029027C">
            <w:pPr>
              <w:autoSpaceDE w:val="0"/>
              <w:autoSpaceDN w:val="0"/>
              <w:adjustRightInd w:val="0"/>
              <w:spacing w:after="0" w:line="480" w:lineRule="auto"/>
              <w:rPr>
                <w:rFonts w:ascii="Arial" w:hAnsi="Arial" w:cs="Arial"/>
                <w:sz w:val="24"/>
                <w:szCs w:val="24"/>
              </w:rPr>
            </w:pPr>
            <w:r w:rsidRPr="00FD6952">
              <w:rPr>
                <w:rFonts w:ascii="Arial" w:hAnsi="Arial" w:cs="Arial"/>
                <w:sz w:val="24"/>
                <w:szCs w:val="24"/>
                <w:lang w:val="en-US"/>
              </w:rPr>
              <w:t>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6ACB0C" w14:textId="77777777" w:rsidR="006C651D" w:rsidRPr="00FD6952" w:rsidRDefault="006C651D" w:rsidP="0029027C">
            <w:pPr>
              <w:autoSpaceDE w:val="0"/>
              <w:autoSpaceDN w:val="0"/>
              <w:adjustRightInd w:val="0"/>
              <w:spacing w:after="0" w:line="480" w:lineRule="auto"/>
              <w:rPr>
                <w:rFonts w:ascii="Arial" w:hAnsi="Arial" w:cs="Arial"/>
                <w:sz w:val="24"/>
                <w:szCs w:val="24"/>
              </w:rPr>
            </w:pPr>
            <w:r w:rsidRPr="00FD6952">
              <w:rPr>
                <w:rFonts w:ascii="Arial" w:hAnsi="Arial" w:cs="Arial"/>
                <w:sz w:val="24"/>
                <w:szCs w:val="24"/>
                <w:lang w:val="en-US"/>
              </w:rPr>
              <w:t>4</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C5D68" w14:textId="77777777" w:rsidR="006C651D" w:rsidRPr="00FD6952" w:rsidRDefault="006C651D" w:rsidP="0029027C">
            <w:pPr>
              <w:autoSpaceDE w:val="0"/>
              <w:autoSpaceDN w:val="0"/>
              <w:adjustRightInd w:val="0"/>
              <w:spacing w:after="0" w:line="480" w:lineRule="auto"/>
              <w:rPr>
                <w:rFonts w:ascii="Arial" w:hAnsi="Arial" w:cs="Arial"/>
                <w:sz w:val="24"/>
                <w:szCs w:val="24"/>
              </w:rPr>
            </w:pPr>
            <w:r w:rsidRPr="00FD6952">
              <w:rPr>
                <w:rFonts w:ascii="Arial" w:hAnsi="Arial" w:cs="Arial"/>
                <w:sz w:val="24"/>
                <w:szCs w:val="24"/>
                <w:lang w:val="en-US"/>
              </w:rPr>
              <w:t>6</w:t>
            </w:r>
          </w:p>
        </w:tc>
      </w:tr>
      <w:tr w:rsidR="006C651D" w:rsidRPr="00FD6952" w14:paraId="44C34A2A" w14:textId="77777777" w:rsidTr="0029027C">
        <w:trPr>
          <w:trHeight w:val="397"/>
        </w:trPr>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28A44A" w14:textId="77777777" w:rsidR="006C651D" w:rsidRPr="00FD6952" w:rsidRDefault="006C651D" w:rsidP="0029027C">
            <w:pPr>
              <w:autoSpaceDE w:val="0"/>
              <w:autoSpaceDN w:val="0"/>
              <w:adjustRightInd w:val="0"/>
              <w:spacing w:after="0" w:line="480" w:lineRule="auto"/>
              <w:rPr>
                <w:rFonts w:ascii="Arial" w:hAnsi="Arial" w:cs="Arial"/>
                <w:sz w:val="24"/>
                <w:szCs w:val="24"/>
              </w:rPr>
            </w:pPr>
            <w:r w:rsidRPr="00FD6952">
              <w:rPr>
                <w:rFonts w:ascii="Arial" w:hAnsi="Arial" w:cs="Arial"/>
                <w:sz w:val="24"/>
                <w:szCs w:val="24"/>
                <w:lang w:val="en-US"/>
              </w:rPr>
              <w:t>a</w:t>
            </w:r>
            <w:r w:rsidRPr="00FD6952">
              <w:rPr>
                <w:rFonts w:ascii="Arial" w:hAnsi="Arial" w:cs="Arial"/>
                <w:sz w:val="24"/>
                <w:szCs w:val="24"/>
                <w:vertAlign w:val="subscript"/>
                <w:lang w:val="en-US"/>
              </w:rPr>
              <w:t>H</w:t>
            </w:r>
            <w:r w:rsidRPr="00FD6952">
              <w:rPr>
                <w:rFonts w:ascii="Arial" w:hAnsi="Arial" w:cs="Arial"/>
                <w:sz w:val="24"/>
                <w:szCs w:val="24"/>
                <w:vertAlign w:val="superscript"/>
                <w:lang w:val="en-US"/>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337883" w14:textId="77777777" w:rsidR="006C651D" w:rsidRPr="00FD6952" w:rsidRDefault="006C651D" w:rsidP="0029027C">
            <w:pPr>
              <w:autoSpaceDE w:val="0"/>
              <w:autoSpaceDN w:val="0"/>
              <w:adjustRightInd w:val="0"/>
              <w:spacing w:after="0" w:line="480" w:lineRule="auto"/>
              <w:rPr>
                <w:rFonts w:ascii="Arial" w:hAnsi="Arial" w:cs="Arial"/>
                <w:sz w:val="24"/>
                <w:szCs w:val="24"/>
              </w:rPr>
            </w:pPr>
            <w:r w:rsidRPr="00FD6952">
              <w:rPr>
                <w:rFonts w:ascii="Arial" w:hAnsi="Arial" w:cs="Arial"/>
                <w:sz w:val="24"/>
                <w:szCs w:val="24"/>
                <w:lang w:val="en-US"/>
              </w:rPr>
              <w:t>2.0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A2F3F5" w14:textId="77777777" w:rsidR="006C651D" w:rsidRPr="00FD6952" w:rsidRDefault="006C651D" w:rsidP="0029027C">
            <w:pPr>
              <w:autoSpaceDE w:val="0"/>
              <w:autoSpaceDN w:val="0"/>
              <w:adjustRightInd w:val="0"/>
              <w:spacing w:after="0" w:line="480" w:lineRule="auto"/>
              <w:rPr>
                <w:rFonts w:ascii="Arial" w:hAnsi="Arial" w:cs="Arial"/>
                <w:sz w:val="24"/>
                <w:szCs w:val="24"/>
              </w:rPr>
            </w:pPr>
            <w:r w:rsidRPr="00FD6952">
              <w:rPr>
                <w:rFonts w:ascii="Arial" w:hAnsi="Arial" w:cs="Arial"/>
                <w:sz w:val="24"/>
                <w:szCs w:val="24"/>
                <w:lang w:val="en-US"/>
              </w:rPr>
              <w:t>6.3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75EAF4" w14:textId="77777777" w:rsidR="006C651D" w:rsidRPr="00FD6952" w:rsidRDefault="006C651D" w:rsidP="0029027C">
            <w:pPr>
              <w:autoSpaceDE w:val="0"/>
              <w:autoSpaceDN w:val="0"/>
              <w:adjustRightInd w:val="0"/>
              <w:spacing w:after="0" w:line="480" w:lineRule="auto"/>
              <w:rPr>
                <w:rFonts w:ascii="Arial" w:hAnsi="Arial" w:cs="Arial"/>
                <w:sz w:val="24"/>
                <w:szCs w:val="24"/>
              </w:rPr>
            </w:pPr>
            <w:r w:rsidRPr="00FD6952">
              <w:rPr>
                <w:rFonts w:ascii="Arial" w:hAnsi="Arial" w:cs="Arial"/>
                <w:sz w:val="24"/>
                <w:szCs w:val="24"/>
                <w:lang w:val="en-US"/>
              </w:rPr>
              <w:t>12.8</w:t>
            </w:r>
          </w:p>
        </w:tc>
      </w:tr>
    </w:tbl>
    <w:p w14:paraId="1300F797" w14:textId="6A4E258A" w:rsidR="006C651D" w:rsidRDefault="006C651D" w:rsidP="0029027C">
      <w:pPr>
        <w:autoSpaceDE w:val="0"/>
        <w:autoSpaceDN w:val="0"/>
        <w:adjustRightInd w:val="0"/>
        <w:spacing w:after="0" w:line="480" w:lineRule="auto"/>
        <w:rPr>
          <w:rFonts w:ascii="Arial" w:hAnsi="Arial" w:cs="Arial"/>
          <w:sz w:val="24"/>
          <w:szCs w:val="24"/>
          <w:lang w:val="en-US"/>
        </w:rPr>
      </w:pPr>
      <w:r w:rsidRPr="00FD6952">
        <w:rPr>
          <w:rFonts w:ascii="Arial" w:hAnsi="Arial" w:cs="Arial"/>
          <w:sz w:val="24"/>
          <w:szCs w:val="24"/>
          <w:lang w:val="en-US"/>
        </w:rPr>
        <w:t xml:space="preserve">Table 4. Activity of proton for each nitric acid concentration </w:t>
      </w:r>
      <w:r w:rsidR="00721BA4">
        <w:rPr>
          <w:rFonts w:ascii="Arial" w:hAnsi="Arial" w:cs="Arial"/>
          <w:bCs/>
          <w:color w:val="000000"/>
          <w:sz w:val="24"/>
          <w:szCs w:val="24"/>
          <w:lang w:val="en-US"/>
        </w:rPr>
        <w:t>C</w:t>
      </w:r>
      <w:r w:rsidR="00721BA4" w:rsidRPr="009238EA">
        <w:rPr>
          <w:rFonts w:ascii="Arial" w:hAnsi="Arial" w:cs="Arial"/>
          <w:bCs/>
          <w:color w:val="000000"/>
          <w:sz w:val="24"/>
          <w:szCs w:val="24"/>
          <w:vertAlign w:val="subscript"/>
          <w:lang w:val="en-US"/>
        </w:rPr>
        <w:t>HNO</w:t>
      </w:r>
      <w:r w:rsidR="00721BA4" w:rsidRPr="009238EA">
        <w:rPr>
          <w:rFonts w:ascii="Arial" w:hAnsi="Arial" w:cs="Arial"/>
          <w:bCs/>
          <w:color w:val="000000"/>
          <w:position w:val="-6"/>
          <w:sz w:val="24"/>
          <w:szCs w:val="24"/>
          <w:vertAlign w:val="subscript"/>
          <w:lang w:val="en-US"/>
        </w:rPr>
        <w:t>3</w:t>
      </w:r>
      <w:r w:rsidR="00721BA4">
        <w:rPr>
          <w:rFonts w:ascii="Arial" w:hAnsi="Arial" w:cs="Arial"/>
          <w:bCs/>
          <w:color w:val="000000"/>
          <w:sz w:val="24"/>
          <w:szCs w:val="24"/>
          <w:lang w:val="en-US"/>
        </w:rPr>
        <w:t xml:space="preserve"> </w:t>
      </w:r>
      <w:r w:rsidRPr="00FD6952">
        <w:rPr>
          <w:rFonts w:ascii="Arial" w:hAnsi="Arial" w:cs="Arial"/>
          <w:sz w:val="24"/>
          <w:szCs w:val="24"/>
          <w:lang w:val="en-US"/>
        </w:rPr>
        <w:t>= 2 mol dm</w:t>
      </w:r>
      <w:r w:rsidRPr="00FD6952">
        <w:rPr>
          <w:rFonts w:ascii="Arial" w:hAnsi="Arial" w:cs="Arial"/>
          <w:sz w:val="24"/>
          <w:szCs w:val="24"/>
          <w:vertAlign w:val="superscript"/>
          <w:lang w:val="en-US"/>
        </w:rPr>
        <w:t>-</w:t>
      </w:r>
      <w:r w:rsidR="00EF32A4" w:rsidRPr="00FD6952">
        <w:rPr>
          <w:rFonts w:ascii="Arial" w:hAnsi="Arial" w:cs="Arial"/>
          <w:sz w:val="24"/>
          <w:szCs w:val="24"/>
          <w:vertAlign w:val="superscript"/>
          <w:lang w:val="en-US"/>
        </w:rPr>
        <w:t>3</w:t>
      </w:r>
      <w:r w:rsidR="00EF32A4" w:rsidRPr="00FD6952">
        <w:rPr>
          <w:rFonts w:ascii="Arial" w:hAnsi="Arial" w:cs="Arial"/>
          <w:sz w:val="24"/>
          <w:szCs w:val="24"/>
          <w:lang w:val="en-US"/>
        </w:rPr>
        <w:t>;</w:t>
      </w:r>
      <w:r w:rsidRPr="00FD6952">
        <w:rPr>
          <w:rFonts w:ascii="Arial" w:hAnsi="Arial" w:cs="Arial"/>
          <w:sz w:val="24"/>
          <w:szCs w:val="24"/>
          <w:lang w:val="en-US"/>
        </w:rPr>
        <w:t xml:space="preserve"> 4 mol dm</w:t>
      </w:r>
      <w:r w:rsidRPr="00FD6952">
        <w:rPr>
          <w:rFonts w:ascii="Arial" w:hAnsi="Arial" w:cs="Arial"/>
          <w:sz w:val="24"/>
          <w:szCs w:val="24"/>
          <w:vertAlign w:val="superscript"/>
          <w:lang w:val="en-US"/>
        </w:rPr>
        <w:t>-</w:t>
      </w:r>
      <w:r w:rsidR="00EF32A4" w:rsidRPr="00FD6952">
        <w:rPr>
          <w:rFonts w:ascii="Arial" w:hAnsi="Arial" w:cs="Arial"/>
          <w:sz w:val="24"/>
          <w:szCs w:val="24"/>
          <w:vertAlign w:val="superscript"/>
          <w:lang w:val="en-US"/>
        </w:rPr>
        <w:t>3</w:t>
      </w:r>
      <w:r w:rsidR="00EF32A4" w:rsidRPr="00FD6952">
        <w:rPr>
          <w:rFonts w:ascii="Arial" w:hAnsi="Arial" w:cs="Arial"/>
          <w:sz w:val="24"/>
          <w:szCs w:val="24"/>
          <w:lang w:val="en-US"/>
        </w:rPr>
        <w:t>;</w:t>
      </w:r>
      <w:r w:rsidRPr="00FD6952">
        <w:rPr>
          <w:rFonts w:ascii="Arial" w:hAnsi="Arial" w:cs="Arial"/>
          <w:sz w:val="24"/>
          <w:szCs w:val="24"/>
          <w:lang w:val="en-US"/>
        </w:rPr>
        <w:t xml:space="preserve"> 6 mol dm</w:t>
      </w:r>
      <w:r w:rsidRPr="00FD6952">
        <w:rPr>
          <w:rFonts w:ascii="Arial" w:hAnsi="Arial" w:cs="Arial"/>
          <w:sz w:val="24"/>
          <w:szCs w:val="24"/>
          <w:vertAlign w:val="superscript"/>
          <w:lang w:val="en-US"/>
        </w:rPr>
        <w:t>-3</w:t>
      </w:r>
      <w:r w:rsidRPr="00FD6952">
        <w:rPr>
          <w:rFonts w:ascii="Arial" w:hAnsi="Arial" w:cs="Arial"/>
          <w:sz w:val="24"/>
          <w:szCs w:val="24"/>
          <w:lang w:val="en-US"/>
        </w:rPr>
        <w:t xml:space="preserve"> at 28°C</w:t>
      </w:r>
      <w:r w:rsidR="00EF32A4">
        <w:rPr>
          <w:rFonts w:ascii="Arial" w:hAnsi="Arial" w:cs="Arial"/>
          <w:sz w:val="24"/>
          <w:szCs w:val="24"/>
          <w:lang w:val="en-US"/>
        </w:rPr>
        <w:t xml:space="preserve"> calculated after Fallet </w:t>
      </w:r>
      <w:r w:rsidR="00EF32A4" w:rsidRPr="00EF32A4">
        <w:rPr>
          <w:rFonts w:ascii="Arial" w:hAnsi="Arial" w:cs="Arial"/>
          <w:i/>
          <w:sz w:val="24"/>
          <w:szCs w:val="24"/>
          <w:lang w:val="en-US"/>
        </w:rPr>
        <w:t xml:space="preserve">et.al. </w:t>
      </w:r>
      <w:r w:rsidR="00EF32A4">
        <w:rPr>
          <w:rFonts w:ascii="Arial" w:hAnsi="Arial" w:cs="Arial"/>
          <w:sz w:val="24"/>
          <w:szCs w:val="24"/>
          <w:lang w:val="en-US"/>
        </w:rPr>
        <w:t>(30)</w:t>
      </w:r>
    </w:p>
    <w:p w14:paraId="27271687" w14:textId="77777777" w:rsidR="006C651D" w:rsidRPr="00FD6952" w:rsidRDefault="006C651D" w:rsidP="0029027C">
      <w:pPr>
        <w:spacing w:line="480" w:lineRule="auto"/>
        <w:rPr>
          <w:rFonts w:ascii="Arial" w:hAnsi="Arial" w:cs="Arial"/>
          <w:sz w:val="24"/>
          <w:szCs w:val="24"/>
          <w:lang w:val="en-US"/>
        </w:rPr>
      </w:pPr>
    </w:p>
    <w:tbl>
      <w:tblPr>
        <w:tblW w:w="5704" w:type="pct"/>
        <w:tblCellMar>
          <w:left w:w="0" w:type="dxa"/>
          <w:right w:w="0" w:type="dxa"/>
        </w:tblCellMar>
        <w:tblLook w:val="0420" w:firstRow="1" w:lastRow="0" w:firstColumn="0" w:lastColumn="0" w:noHBand="0" w:noVBand="1"/>
      </w:tblPr>
      <w:tblGrid>
        <w:gridCol w:w="5172"/>
        <w:gridCol w:w="1710"/>
        <w:gridCol w:w="1760"/>
        <w:gridCol w:w="1685"/>
      </w:tblGrid>
      <w:tr w:rsidR="006C651D" w:rsidRPr="00FD6952" w14:paraId="72E6A9C9" w14:textId="77777777" w:rsidTr="0029027C">
        <w:trPr>
          <w:trHeight w:val="964"/>
        </w:trPr>
        <w:tc>
          <w:tcPr>
            <w:tcW w:w="25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97F523" w14:textId="77777777" w:rsidR="006C651D" w:rsidRPr="00FD6952" w:rsidRDefault="006C651D" w:rsidP="0029027C">
            <w:pPr>
              <w:spacing w:line="480" w:lineRule="auto"/>
              <w:rPr>
                <w:rFonts w:ascii="Arial" w:hAnsi="Arial" w:cs="Arial"/>
                <w:sz w:val="24"/>
                <w:szCs w:val="24"/>
                <w:lang w:val="en-US"/>
              </w:rPr>
            </w:pPr>
          </w:p>
        </w:tc>
        <w:tc>
          <w:tcPr>
            <w:tcW w:w="82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DA40D1D" w14:textId="77777777" w:rsidR="006C651D" w:rsidRPr="00D567F9" w:rsidRDefault="006C651D" w:rsidP="0029027C">
            <w:pPr>
              <w:spacing w:line="480" w:lineRule="auto"/>
              <w:rPr>
                <w:rFonts w:ascii="Arial" w:hAnsi="Arial" w:cs="Arial"/>
                <w:sz w:val="20"/>
                <w:szCs w:val="24"/>
              </w:rPr>
            </w:pPr>
            <w:r w:rsidRPr="00D567F9">
              <w:rPr>
                <w:rFonts w:ascii="Arial" w:hAnsi="Arial" w:cs="Arial"/>
                <w:sz w:val="20"/>
                <w:szCs w:val="24"/>
              </w:rPr>
              <w:t>[ Fe Ox ] / at.%</w:t>
            </w:r>
          </w:p>
        </w:tc>
        <w:tc>
          <w:tcPr>
            <w:tcW w:w="8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99803B9" w14:textId="77777777" w:rsidR="006C651D" w:rsidRPr="00D567F9" w:rsidRDefault="006C651D" w:rsidP="0029027C">
            <w:pPr>
              <w:spacing w:line="480" w:lineRule="auto"/>
              <w:rPr>
                <w:rFonts w:ascii="Arial" w:hAnsi="Arial" w:cs="Arial"/>
                <w:sz w:val="20"/>
                <w:szCs w:val="24"/>
              </w:rPr>
            </w:pPr>
            <w:r w:rsidRPr="00D567F9">
              <w:rPr>
                <w:rFonts w:ascii="Arial" w:hAnsi="Arial" w:cs="Arial"/>
                <w:sz w:val="20"/>
                <w:szCs w:val="24"/>
              </w:rPr>
              <w:t>[ Cr Ox ] / at.%</w:t>
            </w:r>
          </w:p>
        </w:tc>
        <w:tc>
          <w:tcPr>
            <w:tcW w:w="81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D3C984" w14:textId="77777777" w:rsidR="006C651D" w:rsidRPr="00D567F9" w:rsidRDefault="006C651D" w:rsidP="0029027C">
            <w:pPr>
              <w:spacing w:line="480" w:lineRule="auto"/>
              <w:rPr>
                <w:rFonts w:ascii="Arial" w:hAnsi="Arial" w:cs="Arial"/>
                <w:sz w:val="20"/>
                <w:szCs w:val="24"/>
              </w:rPr>
            </w:pPr>
            <w:r w:rsidRPr="00D567F9">
              <w:rPr>
                <w:rFonts w:ascii="Arial" w:hAnsi="Arial" w:cs="Arial"/>
                <w:sz w:val="20"/>
                <w:szCs w:val="24"/>
              </w:rPr>
              <w:t>[ Si Ox ] / at.%</w:t>
            </w:r>
          </w:p>
        </w:tc>
      </w:tr>
      <w:tr w:rsidR="006C651D" w:rsidRPr="00FD6952" w14:paraId="5EF44757" w14:textId="77777777" w:rsidTr="0029027C">
        <w:trPr>
          <w:trHeight w:val="517"/>
        </w:trPr>
        <w:tc>
          <w:tcPr>
            <w:tcW w:w="25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60C863F"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Nitric acid (a</w:t>
            </w:r>
            <w:r w:rsidRPr="00FD6952">
              <w:rPr>
                <w:rFonts w:ascii="Arial" w:hAnsi="Arial" w:cs="Arial"/>
                <w:sz w:val="24"/>
                <w:szCs w:val="24"/>
                <w:vertAlign w:val="subscript"/>
              </w:rPr>
              <w:t>H</w:t>
            </w:r>
            <w:r w:rsidRPr="00FD6952">
              <w:rPr>
                <w:rFonts w:ascii="Arial" w:hAnsi="Arial" w:cs="Arial"/>
                <w:sz w:val="24"/>
                <w:szCs w:val="24"/>
                <w:vertAlign w:val="superscript"/>
              </w:rPr>
              <w:t>+</w:t>
            </w:r>
            <w:r w:rsidRPr="00FD6952">
              <w:rPr>
                <w:rFonts w:ascii="Arial" w:hAnsi="Arial" w:cs="Arial"/>
                <w:sz w:val="24"/>
                <w:szCs w:val="24"/>
              </w:rPr>
              <w:t xml:space="preserve"> = 2.0)</w:t>
            </w:r>
          </w:p>
        </w:tc>
        <w:tc>
          <w:tcPr>
            <w:tcW w:w="82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986ED09"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21</w:t>
            </w:r>
          </w:p>
        </w:tc>
        <w:tc>
          <w:tcPr>
            <w:tcW w:w="8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8405D6B"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49</w:t>
            </w:r>
          </w:p>
        </w:tc>
        <w:tc>
          <w:tcPr>
            <w:tcW w:w="81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4CA21E"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30</w:t>
            </w:r>
          </w:p>
        </w:tc>
      </w:tr>
      <w:tr w:rsidR="006C651D" w:rsidRPr="00FD6952" w14:paraId="5A01993F" w14:textId="77777777" w:rsidTr="0029027C">
        <w:trPr>
          <w:trHeight w:val="512"/>
        </w:trPr>
        <w:tc>
          <w:tcPr>
            <w:tcW w:w="25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C61CAC4"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Nitric acid (a</w:t>
            </w:r>
            <w:r w:rsidRPr="00FD6952">
              <w:rPr>
                <w:rFonts w:ascii="Arial" w:hAnsi="Arial" w:cs="Arial"/>
                <w:sz w:val="24"/>
                <w:szCs w:val="24"/>
                <w:vertAlign w:val="subscript"/>
              </w:rPr>
              <w:t>H</w:t>
            </w:r>
            <w:r w:rsidRPr="00FD6952">
              <w:rPr>
                <w:rFonts w:ascii="Arial" w:hAnsi="Arial" w:cs="Arial"/>
                <w:sz w:val="24"/>
                <w:szCs w:val="24"/>
                <w:vertAlign w:val="superscript"/>
              </w:rPr>
              <w:t>+</w:t>
            </w:r>
            <w:r w:rsidRPr="00FD6952">
              <w:rPr>
                <w:rFonts w:ascii="Arial" w:hAnsi="Arial" w:cs="Arial"/>
                <w:sz w:val="24"/>
                <w:szCs w:val="24"/>
              </w:rPr>
              <w:t xml:space="preserve"> = 6.3)</w:t>
            </w:r>
          </w:p>
        </w:tc>
        <w:tc>
          <w:tcPr>
            <w:tcW w:w="82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EACAC34"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19</w:t>
            </w:r>
          </w:p>
        </w:tc>
        <w:tc>
          <w:tcPr>
            <w:tcW w:w="8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57090E"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54</w:t>
            </w:r>
          </w:p>
        </w:tc>
        <w:tc>
          <w:tcPr>
            <w:tcW w:w="81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3032078"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27</w:t>
            </w:r>
          </w:p>
        </w:tc>
      </w:tr>
      <w:tr w:rsidR="006C651D" w:rsidRPr="00FD6952" w14:paraId="78F6F569" w14:textId="77777777" w:rsidTr="002B7142">
        <w:trPr>
          <w:trHeight w:val="826"/>
        </w:trPr>
        <w:tc>
          <w:tcPr>
            <w:tcW w:w="25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60F742"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Nitric acid (a</w:t>
            </w:r>
            <w:r w:rsidRPr="00FD6952">
              <w:rPr>
                <w:rFonts w:ascii="Arial" w:hAnsi="Arial" w:cs="Arial"/>
                <w:sz w:val="24"/>
                <w:szCs w:val="24"/>
                <w:vertAlign w:val="subscript"/>
              </w:rPr>
              <w:t>H</w:t>
            </w:r>
            <w:r w:rsidRPr="00FD6952">
              <w:rPr>
                <w:rFonts w:ascii="Arial" w:hAnsi="Arial" w:cs="Arial"/>
                <w:sz w:val="24"/>
                <w:szCs w:val="24"/>
                <w:vertAlign w:val="superscript"/>
              </w:rPr>
              <w:t>+</w:t>
            </w:r>
            <w:r w:rsidRPr="00FD6952">
              <w:rPr>
                <w:rFonts w:ascii="Arial" w:hAnsi="Arial" w:cs="Arial"/>
                <w:sz w:val="24"/>
                <w:szCs w:val="24"/>
              </w:rPr>
              <w:t xml:space="preserve"> = 12.8)</w:t>
            </w:r>
          </w:p>
        </w:tc>
        <w:tc>
          <w:tcPr>
            <w:tcW w:w="82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FA4BA2"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22</w:t>
            </w:r>
          </w:p>
        </w:tc>
        <w:tc>
          <w:tcPr>
            <w:tcW w:w="8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346995"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44</w:t>
            </w:r>
          </w:p>
        </w:tc>
        <w:tc>
          <w:tcPr>
            <w:tcW w:w="81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2C349E6"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34</w:t>
            </w:r>
          </w:p>
        </w:tc>
      </w:tr>
      <w:tr w:rsidR="006C651D" w:rsidRPr="00FD6952" w14:paraId="1258CFC7" w14:textId="77777777" w:rsidTr="0029027C">
        <w:trPr>
          <w:trHeight w:val="512"/>
        </w:trPr>
        <w:tc>
          <w:tcPr>
            <w:tcW w:w="25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531BCD3" w14:textId="77777777" w:rsidR="006C651D" w:rsidRPr="00FD6952" w:rsidRDefault="006C651D" w:rsidP="0029027C">
            <w:pPr>
              <w:spacing w:line="480" w:lineRule="auto"/>
              <w:rPr>
                <w:rFonts w:ascii="Arial" w:hAnsi="Arial" w:cs="Arial"/>
                <w:sz w:val="24"/>
                <w:szCs w:val="24"/>
                <w:lang w:val="en-US"/>
              </w:rPr>
            </w:pPr>
            <w:r w:rsidRPr="00FD6952">
              <w:rPr>
                <w:rFonts w:ascii="Arial" w:hAnsi="Arial" w:cs="Arial"/>
                <w:sz w:val="24"/>
                <w:szCs w:val="24"/>
                <w:lang w:val="en-US"/>
              </w:rPr>
              <w:t>Sulfuric acid ([H</w:t>
            </w:r>
            <w:r w:rsidRPr="00FD6952">
              <w:rPr>
                <w:rFonts w:ascii="Arial" w:hAnsi="Arial" w:cs="Arial"/>
                <w:sz w:val="24"/>
                <w:szCs w:val="24"/>
                <w:vertAlign w:val="superscript"/>
                <w:lang w:val="en-US"/>
              </w:rPr>
              <w:t>+</w:t>
            </w:r>
            <w:r w:rsidRPr="00FD6952">
              <w:rPr>
                <w:rFonts w:ascii="Arial" w:hAnsi="Arial" w:cs="Arial"/>
                <w:sz w:val="24"/>
                <w:szCs w:val="24"/>
                <w:lang w:val="en-US"/>
              </w:rPr>
              <w:t>] = 4 mol dm</w:t>
            </w:r>
            <w:r w:rsidRPr="00FD6952">
              <w:rPr>
                <w:rFonts w:ascii="Arial" w:hAnsi="Arial" w:cs="Arial"/>
                <w:sz w:val="24"/>
                <w:szCs w:val="24"/>
                <w:vertAlign w:val="superscript"/>
                <w:lang w:val="en-US"/>
              </w:rPr>
              <w:t>-3</w:t>
            </w:r>
            <w:r w:rsidRPr="00FD6952">
              <w:rPr>
                <w:rFonts w:ascii="Arial" w:hAnsi="Arial" w:cs="Arial"/>
                <w:sz w:val="24"/>
                <w:szCs w:val="24"/>
                <w:lang w:val="en-US"/>
              </w:rPr>
              <w:t>)</w:t>
            </w:r>
          </w:p>
        </w:tc>
        <w:tc>
          <w:tcPr>
            <w:tcW w:w="82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25B1E9"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27</w:t>
            </w:r>
          </w:p>
        </w:tc>
        <w:tc>
          <w:tcPr>
            <w:tcW w:w="8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270784"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44</w:t>
            </w:r>
          </w:p>
        </w:tc>
        <w:tc>
          <w:tcPr>
            <w:tcW w:w="81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5844EB" w14:textId="77777777" w:rsidR="006C651D" w:rsidRPr="00FD6952" w:rsidRDefault="006C651D" w:rsidP="0029027C">
            <w:pPr>
              <w:spacing w:line="480" w:lineRule="auto"/>
              <w:rPr>
                <w:rFonts w:ascii="Arial" w:hAnsi="Arial" w:cs="Arial"/>
                <w:sz w:val="24"/>
                <w:szCs w:val="24"/>
              </w:rPr>
            </w:pPr>
            <w:r w:rsidRPr="00FD6952">
              <w:rPr>
                <w:rFonts w:ascii="Arial" w:hAnsi="Arial" w:cs="Arial"/>
                <w:sz w:val="24"/>
                <w:szCs w:val="24"/>
              </w:rPr>
              <w:t>29</w:t>
            </w:r>
          </w:p>
        </w:tc>
      </w:tr>
    </w:tbl>
    <w:p w14:paraId="7427C80D" w14:textId="2CAC8620" w:rsidR="006C651D" w:rsidRDefault="006C651D" w:rsidP="0029027C">
      <w:pPr>
        <w:autoSpaceDE w:val="0"/>
        <w:autoSpaceDN w:val="0"/>
        <w:adjustRightInd w:val="0"/>
        <w:spacing w:after="0" w:line="480" w:lineRule="auto"/>
        <w:rPr>
          <w:rFonts w:ascii="Arial" w:hAnsi="Arial" w:cs="Arial"/>
          <w:sz w:val="24"/>
          <w:szCs w:val="24"/>
          <w:lang w:val="en-US"/>
        </w:rPr>
      </w:pPr>
      <w:r w:rsidRPr="00FD6952">
        <w:rPr>
          <w:rFonts w:ascii="Arial" w:hAnsi="Arial" w:cs="Arial"/>
          <w:sz w:val="24"/>
          <w:szCs w:val="24"/>
          <w:lang w:val="en-US"/>
        </w:rPr>
        <w:t>Table 5. XPS quantification in at</w:t>
      </w:r>
      <w:r w:rsidR="00EF32A4" w:rsidRPr="00FD6952">
        <w:rPr>
          <w:rFonts w:ascii="Arial" w:hAnsi="Arial" w:cs="Arial"/>
          <w:sz w:val="24"/>
          <w:szCs w:val="24"/>
          <w:lang w:val="en-US"/>
        </w:rPr>
        <w:t>. %</w:t>
      </w:r>
      <w:r w:rsidRPr="00FD6952">
        <w:rPr>
          <w:rFonts w:ascii="Arial" w:hAnsi="Arial" w:cs="Arial"/>
          <w:sz w:val="24"/>
          <w:szCs w:val="24"/>
          <w:lang w:val="en-US"/>
        </w:rPr>
        <w:t xml:space="preserve"> of three passive layers compositions spontaneously established in nitric acid [HNO</w:t>
      </w:r>
      <w:r w:rsidRPr="00FD6952">
        <w:rPr>
          <w:rFonts w:ascii="Arial" w:hAnsi="Arial" w:cs="Arial"/>
          <w:sz w:val="24"/>
          <w:szCs w:val="24"/>
          <w:vertAlign w:val="subscript"/>
          <w:lang w:val="en-US"/>
        </w:rPr>
        <w:t>3</w:t>
      </w:r>
      <w:r w:rsidRPr="00FD6952">
        <w:rPr>
          <w:rFonts w:ascii="Arial" w:hAnsi="Arial" w:cs="Arial"/>
          <w:sz w:val="24"/>
          <w:szCs w:val="24"/>
          <w:lang w:val="en-US"/>
        </w:rPr>
        <w:t>] = 2 mol dm</w:t>
      </w:r>
      <w:r w:rsidRPr="00FD6952">
        <w:rPr>
          <w:rFonts w:ascii="Arial" w:hAnsi="Arial" w:cs="Arial"/>
          <w:sz w:val="24"/>
          <w:szCs w:val="24"/>
          <w:vertAlign w:val="superscript"/>
          <w:lang w:val="en-US"/>
        </w:rPr>
        <w:t>-</w:t>
      </w:r>
      <w:r w:rsidR="00EF32A4" w:rsidRPr="00FD6952">
        <w:rPr>
          <w:rFonts w:ascii="Arial" w:hAnsi="Arial" w:cs="Arial"/>
          <w:sz w:val="24"/>
          <w:szCs w:val="24"/>
          <w:vertAlign w:val="superscript"/>
          <w:lang w:val="en-US"/>
        </w:rPr>
        <w:t>3</w:t>
      </w:r>
      <w:r w:rsidR="00EF32A4" w:rsidRPr="00FD6952">
        <w:rPr>
          <w:rFonts w:ascii="Arial" w:hAnsi="Arial" w:cs="Arial"/>
          <w:sz w:val="24"/>
          <w:szCs w:val="24"/>
          <w:lang w:val="en-US"/>
        </w:rPr>
        <w:t>;</w:t>
      </w:r>
      <w:r w:rsidRPr="00FD6952">
        <w:rPr>
          <w:rFonts w:ascii="Arial" w:hAnsi="Arial" w:cs="Arial"/>
          <w:sz w:val="24"/>
          <w:szCs w:val="24"/>
          <w:lang w:val="en-US"/>
        </w:rPr>
        <w:t xml:space="preserve"> 4 mol dm</w:t>
      </w:r>
      <w:r w:rsidRPr="00FD6952">
        <w:rPr>
          <w:rFonts w:ascii="Arial" w:hAnsi="Arial" w:cs="Arial"/>
          <w:sz w:val="24"/>
          <w:szCs w:val="24"/>
          <w:vertAlign w:val="superscript"/>
          <w:lang w:val="en-US"/>
        </w:rPr>
        <w:t>-</w:t>
      </w:r>
      <w:r w:rsidR="00EF32A4" w:rsidRPr="00FD6952">
        <w:rPr>
          <w:rFonts w:ascii="Arial" w:hAnsi="Arial" w:cs="Arial"/>
          <w:sz w:val="24"/>
          <w:szCs w:val="24"/>
          <w:vertAlign w:val="superscript"/>
          <w:lang w:val="en-US"/>
        </w:rPr>
        <w:t>3</w:t>
      </w:r>
      <w:r w:rsidR="00EF32A4" w:rsidRPr="00FD6952">
        <w:rPr>
          <w:rFonts w:ascii="Arial" w:hAnsi="Arial" w:cs="Arial"/>
          <w:sz w:val="24"/>
          <w:szCs w:val="24"/>
          <w:lang w:val="en-US"/>
        </w:rPr>
        <w:t>;</w:t>
      </w:r>
      <w:r w:rsidRPr="00FD6952">
        <w:rPr>
          <w:rFonts w:ascii="Arial" w:hAnsi="Arial" w:cs="Arial"/>
          <w:sz w:val="24"/>
          <w:szCs w:val="24"/>
          <w:lang w:val="en-US"/>
        </w:rPr>
        <w:t xml:space="preserve"> 6 mol dm</w:t>
      </w:r>
      <w:r w:rsidRPr="00FD6952">
        <w:rPr>
          <w:rFonts w:ascii="Arial" w:hAnsi="Arial" w:cs="Arial"/>
          <w:sz w:val="24"/>
          <w:szCs w:val="24"/>
          <w:vertAlign w:val="superscript"/>
          <w:lang w:val="en-US"/>
        </w:rPr>
        <w:t>-3</w:t>
      </w:r>
      <w:r w:rsidRPr="00FD6952">
        <w:rPr>
          <w:rFonts w:ascii="Arial" w:hAnsi="Arial" w:cs="Arial"/>
          <w:sz w:val="24"/>
          <w:szCs w:val="24"/>
          <w:lang w:val="en-US"/>
        </w:rPr>
        <w:t xml:space="preserve"> (associated to their respective activity of the proton) and in sulfuric acid [H</w:t>
      </w:r>
      <w:r w:rsidRPr="00FD6952">
        <w:rPr>
          <w:rFonts w:ascii="Arial" w:hAnsi="Arial" w:cs="Arial"/>
          <w:sz w:val="24"/>
          <w:szCs w:val="24"/>
          <w:vertAlign w:val="superscript"/>
          <w:lang w:val="en-US"/>
        </w:rPr>
        <w:t>+</w:t>
      </w:r>
      <w:r w:rsidRPr="00FD6952">
        <w:rPr>
          <w:rFonts w:ascii="Arial" w:hAnsi="Arial" w:cs="Arial"/>
          <w:sz w:val="24"/>
          <w:szCs w:val="24"/>
          <w:lang w:val="en-US"/>
        </w:rPr>
        <w:t>] = 4 mol dm</w:t>
      </w:r>
      <w:r w:rsidRPr="00FD6952">
        <w:rPr>
          <w:rFonts w:ascii="Arial" w:hAnsi="Arial" w:cs="Arial"/>
          <w:sz w:val="24"/>
          <w:szCs w:val="24"/>
          <w:vertAlign w:val="superscript"/>
          <w:lang w:val="en-US"/>
        </w:rPr>
        <w:t>-3</w:t>
      </w:r>
      <w:r w:rsidRPr="00FD6952">
        <w:rPr>
          <w:rFonts w:ascii="Arial" w:hAnsi="Arial" w:cs="Arial"/>
          <w:sz w:val="24"/>
          <w:szCs w:val="24"/>
          <w:lang w:val="en-US"/>
        </w:rPr>
        <w:t xml:space="preserve"> at 28°C</w:t>
      </w:r>
    </w:p>
    <w:p w14:paraId="353294DB"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tbl>
      <w:tblPr>
        <w:tblW w:w="9132" w:type="dxa"/>
        <w:tblCellMar>
          <w:left w:w="0" w:type="dxa"/>
          <w:right w:w="0" w:type="dxa"/>
        </w:tblCellMar>
        <w:tblLook w:val="0420" w:firstRow="1" w:lastRow="0" w:firstColumn="0" w:lastColumn="0" w:noHBand="0" w:noVBand="1"/>
      </w:tblPr>
      <w:tblGrid>
        <w:gridCol w:w="2283"/>
        <w:gridCol w:w="2283"/>
        <w:gridCol w:w="2283"/>
        <w:gridCol w:w="2283"/>
      </w:tblGrid>
      <w:tr w:rsidR="006C651D" w:rsidRPr="00FD6952" w14:paraId="4284C583" w14:textId="77777777" w:rsidTr="0029027C">
        <w:trPr>
          <w:trHeight w:val="335"/>
        </w:trPr>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857264"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lang w:val="en-US"/>
              </w:rPr>
            </w:pP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A82688E"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color w:val="000000" w:themeColor="text1"/>
                <w:kern w:val="24"/>
                <w:sz w:val="24"/>
                <w:szCs w:val="24"/>
              </w:rPr>
              <w:t>[ Fe Ox ] / at.%</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F1DDBD"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color w:val="000000" w:themeColor="text1"/>
                <w:kern w:val="24"/>
                <w:sz w:val="24"/>
                <w:szCs w:val="24"/>
              </w:rPr>
              <w:t>[ Cr Ox ] / at.%</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D46071"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color w:val="000000" w:themeColor="text1"/>
                <w:kern w:val="24"/>
                <w:sz w:val="24"/>
                <w:szCs w:val="24"/>
              </w:rPr>
              <w:t>[ Si Ox ] / at.%</w:t>
            </w:r>
          </w:p>
        </w:tc>
      </w:tr>
      <w:tr w:rsidR="006C651D" w:rsidRPr="00FD6952" w14:paraId="040A003D" w14:textId="77777777" w:rsidTr="0029027C">
        <w:trPr>
          <w:trHeight w:val="335"/>
        </w:trPr>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9A1318"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bCs/>
                <w:color w:val="000000"/>
                <w:sz w:val="24"/>
                <w:szCs w:val="24"/>
              </w:rPr>
              <w:t>Si-rich SS</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DB7E20"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bCs/>
                <w:color w:val="000000"/>
                <w:sz w:val="24"/>
                <w:szCs w:val="24"/>
              </w:rPr>
              <w:t>19</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6825596"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bCs/>
                <w:color w:val="000000"/>
                <w:sz w:val="24"/>
                <w:szCs w:val="24"/>
              </w:rPr>
              <w:t>54</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1A2BAB"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bCs/>
                <w:color w:val="000000"/>
                <w:sz w:val="24"/>
                <w:szCs w:val="24"/>
              </w:rPr>
              <w:t>27</w:t>
            </w:r>
          </w:p>
        </w:tc>
      </w:tr>
      <w:tr w:rsidR="006C651D" w:rsidRPr="00FD6952" w14:paraId="1E6B79A0" w14:textId="77777777" w:rsidTr="0029027C">
        <w:trPr>
          <w:trHeight w:val="335"/>
        </w:trPr>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EB7D1B8"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bCs/>
                <w:color w:val="000000"/>
                <w:sz w:val="24"/>
                <w:szCs w:val="24"/>
              </w:rPr>
              <w:t>304L SS</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F5441B"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bCs/>
                <w:color w:val="000000"/>
                <w:sz w:val="24"/>
                <w:szCs w:val="24"/>
              </w:rPr>
              <w:t>40</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42857E"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bCs/>
                <w:color w:val="000000"/>
                <w:sz w:val="24"/>
                <w:szCs w:val="24"/>
              </w:rPr>
              <w:t>60</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B0809C5" w14:textId="77777777" w:rsidR="006C651D" w:rsidRPr="00FD6952" w:rsidRDefault="006C651D" w:rsidP="0029027C">
            <w:pPr>
              <w:autoSpaceDE w:val="0"/>
              <w:autoSpaceDN w:val="0"/>
              <w:adjustRightInd w:val="0"/>
              <w:spacing w:after="0" w:line="480" w:lineRule="auto"/>
              <w:rPr>
                <w:rFonts w:ascii="Arial" w:hAnsi="Arial" w:cs="Arial"/>
                <w:bCs/>
                <w:color w:val="000000"/>
                <w:sz w:val="24"/>
                <w:szCs w:val="24"/>
              </w:rPr>
            </w:pPr>
            <w:r w:rsidRPr="00FD6952">
              <w:rPr>
                <w:rFonts w:ascii="Arial" w:hAnsi="Arial" w:cs="Arial"/>
                <w:bCs/>
                <w:color w:val="000000"/>
                <w:sz w:val="24"/>
                <w:szCs w:val="24"/>
              </w:rPr>
              <w:t>0</w:t>
            </w:r>
          </w:p>
        </w:tc>
      </w:tr>
    </w:tbl>
    <w:p w14:paraId="1C25A54D" w14:textId="5694BE0C" w:rsidR="006C651D" w:rsidRDefault="006C651D" w:rsidP="0029027C">
      <w:pPr>
        <w:spacing w:line="480" w:lineRule="auto"/>
        <w:rPr>
          <w:rFonts w:ascii="Arial" w:hAnsi="Arial" w:cs="Arial"/>
          <w:bCs/>
          <w:color w:val="000000"/>
          <w:sz w:val="24"/>
          <w:szCs w:val="24"/>
          <w:lang w:val="en-US"/>
        </w:rPr>
      </w:pPr>
      <w:r w:rsidRPr="00FD6952">
        <w:rPr>
          <w:rFonts w:ascii="Arial" w:hAnsi="Arial" w:cs="Arial"/>
          <w:bCs/>
          <w:color w:val="000000"/>
          <w:sz w:val="24"/>
          <w:szCs w:val="24"/>
          <w:lang w:val="en-US"/>
        </w:rPr>
        <w:lastRenderedPageBreak/>
        <w:t>Table 6. XPS quantification of two passive layers compositions spontaneously established on Si-rich and 304L stainless steels in nitric acid 4 mol dm</w:t>
      </w:r>
      <w:r w:rsidRPr="00FD6952">
        <w:rPr>
          <w:rFonts w:ascii="Arial" w:hAnsi="Arial" w:cs="Arial"/>
          <w:bCs/>
          <w:color w:val="000000"/>
          <w:sz w:val="24"/>
          <w:szCs w:val="24"/>
          <w:vertAlign w:val="superscript"/>
          <w:lang w:val="en-US"/>
        </w:rPr>
        <w:t>-3</w:t>
      </w:r>
      <w:r w:rsidRPr="00FD6952">
        <w:rPr>
          <w:rFonts w:ascii="Arial" w:hAnsi="Arial" w:cs="Arial"/>
          <w:bCs/>
          <w:color w:val="000000"/>
          <w:sz w:val="24"/>
          <w:szCs w:val="24"/>
          <w:lang w:val="en-US"/>
        </w:rPr>
        <w:t xml:space="preserve"> at 28°C</w:t>
      </w:r>
      <w:r>
        <w:rPr>
          <w:rFonts w:ascii="Arial" w:hAnsi="Arial" w:cs="Arial"/>
          <w:bCs/>
          <w:color w:val="000000"/>
          <w:sz w:val="24"/>
          <w:szCs w:val="24"/>
          <w:lang w:val="en-US"/>
        </w:rPr>
        <w:t xml:space="preserve"> </w:t>
      </w:r>
      <w:r w:rsidR="00EF32A4">
        <w:rPr>
          <w:rFonts w:ascii="Arial" w:hAnsi="Arial" w:cs="Arial"/>
          <w:bCs/>
          <w:color w:val="000000"/>
          <w:sz w:val="24"/>
          <w:szCs w:val="24"/>
          <w:lang w:val="en-US"/>
        </w:rPr>
        <w:t>expressed in at. %</w:t>
      </w:r>
      <w:r>
        <w:rPr>
          <w:rFonts w:ascii="Arial" w:hAnsi="Arial" w:cs="Arial"/>
          <w:bCs/>
          <w:color w:val="000000"/>
          <w:sz w:val="24"/>
          <w:szCs w:val="24"/>
          <w:lang w:val="en-US"/>
        </w:rPr>
        <w:br w:type="page"/>
      </w:r>
    </w:p>
    <w:p w14:paraId="6B433AF6" w14:textId="77777777" w:rsidR="006C651D" w:rsidRDefault="006C651D" w:rsidP="0029027C">
      <w:pPr>
        <w:rPr>
          <w:rFonts w:ascii="Arial" w:hAnsi="Arial" w:cs="Arial"/>
          <w:bCs/>
          <w:color w:val="000000"/>
          <w:sz w:val="24"/>
          <w:szCs w:val="24"/>
          <w:lang w:val="en-US"/>
        </w:rPr>
      </w:pPr>
      <w:r>
        <w:rPr>
          <w:rFonts w:ascii="Arial" w:hAnsi="Arial" w:cs="Arial"/>
          <w:bCs/>
          <w:color w:val="000000"/>
          <w:sz w:val="24"/>
          <w:szCs w:val="24"/>
          <w:lang w:val="en-US"/>
        </w:rPr>
        <w:lastRenderedPageBreak/>
        <w:t>FIGURES CAPTIONS</w:t>
      </w:r>
    </w:p>
    <w:p w14:paraId="0D39CDDB" w14:textId="77777777" w:rsidR="006C651D" w:rsidRPr="00E10A48" w:rsidRDefault="006C651D"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Fig 1</w:t>
      </w:r>
    </w:p>
    <w:p w14:paraId="7D9AFFFB" w14:textId="4C2D7A24" w:rsidR="006C651D" w:rsidRDefault="006C651D" w:rsidP="0029027C">
      <w:pPr>
        <w:spacing w:line="480" w:lineRule="auto"/>
        <w:rPr>
          <w:rFonts w:ascii="Arial" w:hAnsi="Arial" w:cs="Arial"/>
          <w:bCs/>
          <w:color w:val="000000"/>
          <w:sz w:val="24"/>
          <w:szCs w:val="24"/>
          <w:lang w:val="en-US"/>
        </w:rPr>
      </w:pPr>
      <w:r w:rsidRPr="00E10A48">
        <w:rPr>
          <w:rFonts w:ascii="Arial" w:hAnsi="Arial" w:cs="Arial"/>
          <w:bCs/>
          <w:color w:val="000000"/>
          <w:sz w:val="24"/>
          <w:szCs w:val="24"/>
          <w:lang w:val="en-US"/>
        </w:rPr>
        <w:t>Elemental dissolution currents j</w:t>
      </w:r>
      <w:r w:rsidRPr="00E10A48">
        <w:rPr>
          <w:rFonts w:ascii="Arial" w:hAnsi="Arial" w:cs="Arial"/>
          <w:bCs/>
          <w:color w:val="000000"/>
          <w:sz w:val="24"/>
          <w:szCs w:val="24"/>
          <w:vertAlign w:val="subscript"/>
          <w:lang w:val="en-US"/>
        </w:rPr>
        <w:t>M</w:t>
      </w:r>
      <w:r w:rsidRPr="00E10A48">
        <w:rPr>
          <w:rFonts w:ascii="Arial" w:hAnsi="Arial" w:cs="Arial"/>
          <w:bCs/>
          <w:color w:val="000000"/>
          <w:sz w:val="24"/>
          <w:szCs w:val="24"/>
          <w:lang w:val="en-US"/>
        </w:rPr>
        <w:t>, total dissolution current j</w:t>
      </w:r>
      <w:r w:rsidRPr="00E10A48">
        <w:rPr>
          <w:rFonts w:ascii="Arial" w:hAnsi="Arial" w:cs="Arial"/>
          <w:bCs/>
          <w:color w:val="000000"/>
          <w:sz w:val="24"/>
          <w:szCs w:val="24"/>
          <w:vertAlign w:val="subscript"/>
          <w:lang w:val="en-US"/>
        </w:rPr>
        <w:t>Σ</w:t>
      </w:r>
      <w:r w:rsidRPr="00E10A48">
        <w:rPr>
          <w:rFonts w:ascii="Arial" w:hAnsi="Arial" w:cs="Arial"/>
          <w:bCs/>
          <w:color w:val="000000"/>
          <w:sz w:val="24"/>
          <w:szCs w:val="24"/>
          <w:lang w:val="en-US"/>
        </w:rPr>
        <w:t xml:space="preserve"> and external current j</w:t>
      </w:r>
      <w:r w:rsidRPr="00BD2189">
        <w:rPr>
          <w:rFonts w:ascii="Arial" w:hAnsi="Arial" w:cs="Arial"/>
          <w:bCs/>
          <w:color w:val="000000"/>
          <w:sz w:val="24"/>
          <w:szCs w:val="24"/>
          <w:vertAlign w:val="subscript"/>
          <w:lang w:val="en-US"/>
        </w:rPr>
        <w:t>e</w:t>
      </w:r>
      <w:r>
        <w:rPr>
          <w:rFonts w:ascii="Arial" w:hAnsi="Arial" w:cs="Arial"/>
          <w:bCs/>
          <w:color w:val="000000"/>
          <w:sz w:val="24"/>
          <w:szCs w:val="24"/>
          <w:lang w:val="en-US"/>
        </w:rPr>
        <w:t>*</w:t>
      </w:r>
      <w:r w:rsidRPr="00E10A48">
        <w:rPr>
          <w:rFonts w:ascii="Arial" w:hAnsi="Arial" w:cs="Arial"/>
          <w:bCs/>
          <w:color w:val="000000"/>
          <w:sz w:val="24"/>
          <w:szCs w:val="24"/>
          <w:lang w:val="en-US"/>
        </w:rPr>
        <w:t xml:space="preserve"> as</w:t>
      </w:r>
      <w:r w:rsidR="00CC7803">
        <w:rPr>
          <w:rFonts w:ascii="Arial" w:hAnsi="Arial" w:cs="Arial"/>
          <w:bCs/>
          <w:color w:val="000000"/>
          <w:sz w:val="24"/>
          <w:szCs w:val="24"/>
          <w:lang w:val="en-US"/>
        </w:rPr>
        <w:t xml:space="preserve"> a function of potential for</w:t>
      </w:r>
      <w:r>
        <w:rPr>
          <w:rFonts w:ascii="Arial" w:hAnsi="Arial" w:cs="Arial"/>
          <w:bCs/>
          <w:color w:val="000000"/>
          <w:sz w:val="24"/>
          <w:szCs w:val="24"/>
          <w:lang w:val="en-US"/>
        </w:rPr>
        <w:t xml:space="preserve"> </w:t>
      </w:r>
      <w:r w:rsidRPr="00E10A48">
        <w:rPr>
          <w:rFonts w:ascii="Arial" w:hAnsi="Arial" w:cs="Arial"/>
          <w:bCs/>
          <w:color w:val="000000"/>
          <w:sz w:val="24"/>
          <w:szCs w:val="24"/>
          <w:lang w:val="en-US"/>
        </w:rPr>
        <w:t xml:space="preserve">Si-rich SS </w:t>
      </w:r>
      <w:r w:rsidR="00CC7803">
        <w:rPr>
          <w:rFonts w:ascii="Arial" w:hAnsi="Arial" w:cs="Arial"/>
          <w:bCs/>
          <w:color w:val="000000"/>
          <w:sz w:val="24"/>
          <w:szCs w:val="24"/>
          <w:lang w:val="en-US"/>
        </w:rPr>
        <w:t xml:space="preserve">in </w:t>
      </w:r>
      <w:r w:rsidR="009238EA">
        <w:rPr>
          <w:rFonts w:ascii="Arial" w:hAnsi="Arial" w:cs="Arial"/>
          <w:bCs/>
          <w:color w:val="000000"/>
          <w:sz w:val="24"/>
          <w:szCs w:val="24"/>
          <w:lang w:val="en-US"/>
        </w:rPr>
        <w:t>C</w:t>
      </w:r>
      <w:r w:rsidR="00CC7803" w:rsidRPr="009238EA">
        <w:rPr>
          <w:rFonts w:ascii="Arial" w:hAnsi="Arial" w:cs="Arial"/>
          <w:bCs/>
          <w:color w:val="000000"/>
          <w:sz w:val="24"/>
          <w:szCs w:val="24"/>
          <w:vertAlign w:val="subscript"/>
          <w:lang w:val="en-US"/>
        </w:rPr>
        <w:t>HNO</w:t>
      </w:r>
      <w:r w:rsidR="00CC7803" w:rsidRPr="009238EA">
        <w:rPr>
          <w:rFonts w:ascii="Arial" w:hAnsi="Arial" w:cs="Arial"/>
          <w:bCs/>
          <w:color w:val="000000"/>
          <w:position w:val="-6"/>
          <w:sz w:val="24"/>
          <w:szCs w:val="24"/>
          <w:vertAlign w:val="subscript"/>
          <w:lang w:val="en-US"/>
        </w:rPr>
        <w:t>3</w:t>
      </w:r>
      <w:r w:rsidR="009238EA">
        <w:rPr>
          <w:rFonts w:ascii="Arial" w:hAnsi="Arial" w:cs="Arial"/>
          <w:bCs/>
          <w:color w:val="000000"/>
          <w:sz w:val="24"/>
          <w:szCs w:val="24"/>
          <w:lang w:val="en-US"/>
        </w:rPr>
        <w:t xml:space="preserve"> </w:t>
      </w:r>
      <w:r w:rsidR="00CC7803" w:rsidRPr="00E10A48">
        <w:rPr>
          <w:rFonts w:ascii="Arial" w:hAnsi="Arial" w:cs="Arial"/>
          <w:bCs/>
          <w:color w:val="000000"/>
          <w:sz w:val="24"/>
          <w:szCs w:val="24"/>
          <w:lang w:val="en-US"/>
        </w:rPr>
        <w:t xml:space="preserve"> = 4 mol dm</w:t>
      </w:r>
      <w:r w:rsidR="00CC7803" w:rsidRPr="00E10A48">
        <w:rPr>
          <w:rFonts w:ascii="Arial" w:hAnsi="Arial" w:cs="Arial"/>
          <w:bCs/>
          <w:color w:val="000000"/>
          <w:sz w:val="24"/>
          <w:szCs w:val="24"/>
          <w:vertAlign w:val="superscript"/>
          <w:lang w:val="en-US"/>
        </w:rPr>
        <w:t>-3</w:t>
      </w:r>
      <w:r w:rsidR="00CC7803" w:rsidRPr="00E10A48">
        <w:rPr>
          <w:rFonts w:ascii="Arial" w:hAnsi="Arial" w:cs="Arial"/>
          <w:bCs/>
          <w:color w:val="000000"/>
          <w:sz w:val="24"/>
          <w:szCs w:val="24"/>
          <w:lang w:val="en-US"/>
        </w:rPr>
        <w:t xml:space="preserve"> 28°C</w:t>
      </w:r>
      <w:r w:rsidR="007E58F0">
        <w:rPr>
          <w:rFonts w:ascii="Arial" w:hAnsi="Arial" w:cs="Arial"/>
          <w:bCs/>
          <w:color w:val="000000"/>
          <w:sz w:val="24"/>
          <w:szCs w:val="24"/>
          <w:lang w:val="en-US"/>
        </w:rPr>
        <w:t>,</w:t>
      </w:r>
      <w:r w:rsidRPr="00E10A48">
        <w:rPr>
          <w:rFonts w:ascii="Arial" w:hAnsi="Arial" w:cs="Arial"/>
          <w:bCs/>
          <w:color w:val="000000"/>
          <w:sz w:val="24"/>
          <w:szCs w:val="24"/>
          <w:lang w:val="en-US"/>
        </w:rPr>
        <w:t xml:space="preserve"> </w:t>
      </w:r>
      <w:r w:rsidR="007E58F0" w:rsidRPr="00E10A48">
        <w:rPr>
          <w:rFonts w:ascii="Arial" w:hAnsi="Arial" w:cs="Arial"/>
          <w:bCs/>
          <w:color w:val="000000"/>
          <w:sz w:val="24"/>
          <w:szCs w:val="24"/>
          <w:lang w:val="en-US"/>
        </w:rPr>
        <w:t xml:space="preserve">cathodic direction, </w:t>
      </w:r>
      <w:r w:rsidR="00CC7803" w:rsidRPr="00E10A48">
        <w:rPr>
          <w:rFonts w:ascii="Arial" w:hAnsi="Arial" w:cs="Arial"/>
          <w:bCs/>
          <w:color w:val="000000"/>
          <w:sz w:val="24"/>
          <w:szCs w:val="24"/>
          <w:lang w:val="en-US"/>
        </w:rPr>
        <w:t>sweep rate: V = 0.2 mV s</w:t>
      </w:r>
      <w:r w:rsidR="00CC7803" w:rsidRPr="00BD2189">
        <w:rPr>
          <w:rFonts w:ascii="Arial" w:hAnsi="Arial" w:cs="Arial"/>
          <w:bCs/>
          <w:color w:val="000000"/>
          <w:sz w:val="24"/>
          <w:szCs w:val="24"/>
          <w:vertAlign w:val="superscript"/>
          <w:lang w:val="en-US"/>
        </w:rPr>
        <w:t>-1</w:t>
      </w:r>
      <w:r w:rsidR="00CC7803" w:rsidRPr="00E10A48">
        <w:rPr>
          <w:rFonts w:ascii="Arial" w:hAnsi="Arial" w:cs="Arial"/>
          <w:bCs/>
          <w:color w:val="000000"/>
          <w:sz w:val="24"/>
          <w:szCs w:val="24"/>
          <w:lang w:val="en-US"/>
        </w:rPr>
        <w:t xml:space="preserve"> </w:t>
      </w:r>
      <w:r w:rsidRPr="00E10A48">
        <w:rPr>
          <w:rFonts w:ascii="Arial" w:hAnsi="Arial" w:cs="Arial"/>
          <w:bCs/>
          <w:color w:val="000000"/>
          <w:sz w:val="24"/>
          <w:szCs w:val="24"/>
          <w:lang w:val="en-US"/>
        </w:rPr>
        <w:t>(black :</w:t>
      </w:r>
      <w:r w:rsidR="00CC7803">
        <w:rPr>
          <w:rFonts w:ascii="Arial" w:hAnsi="Arial" w:cs="Arial"/>
          <w:bCs/>
          <w:color w:val="000000"/>
          <w:sz w:val="24"/>
          <w:szCs w:val="24"/>
          <w:lang w:val="en-US"/>
        </w:rPr>
        <w:t xml:space="preserve"> </w:t>
      </w:r>
      <w:r w:rsidR="00CC7803" w:rsidRPr="00E10A48">
        <w:rPr>
          <w:rFonts w:ascii="Arial" w:hAnsi="Arial" w:cs="Arial"/>
          <w:bCs/>
          <w:color w:val="000000"/>
          <w:sz w:val="24"/>
          <w:szCs w:val="24"/>
          <w:lang w:val="en-US"/>
        </w:rPr>
        <w:t>j</w:t>
      </w:r>
      <w:r w:rsidR="00CC7803" w:rsidRPr="00E10A48">
        <w:rPr>
          <w:rFonts w:ascii="Arial" w:hAnsi="Arial" w:cs="Arial"/>
          <w:bCs/>
          <w:color w:val="000000"/>
          <w:sz w:val="24"/>
          <w:szCs w:val="24"/>
          <w:vertAlign w:val="subscript"/>
          <w:lang w:val="en-US"/>
        </w:rPr>
        <w:t>Σ</w:t>
      </w:r>
      <w:r w:rsidRPr="00E10A48">
        <w:rPr>
          <w:rFonts w:ascii="Arial" w:hAnsi="Arial" w:cs="Arial"/>
          <w:bCs/>
          <w:color w:val="000000"/>
          <w:sz w:val="24"/>
          <w:szCs w:val="24"/>
          <w:lang w:val="en-US"/>
        </w:rPr>
        <w:t xml:space="preserve">; red : </w:t>
      </w:r>
      <w:r w:rsidR="00CC7803">
        <w:rPr>
          <w:rFonts w:ascii="Arial" w:hAnsi="Arial" w:cs="Arial"/>
          <w:bCs/>
          <w:color w:val="000000"/>
          <w:sz w:val="24"/>
          <w:szCs w:val="24"/>
          <w:lang w:val="en-US"/>
        </w:rPr>
        <w:t>j</w:t>
      </w:r>
      <w:r w:rsidRPr="00CC7803">
        <w:rPr>
          <w:rFonts w:ascii="Arial" w:hAnsi="Arial" w:cs="Arial"/>
          <w:bCs/>
          <w:color w:val="000000"/>
          <w:sz w:val="24"/>
          <w:szCs w:val="24"/>
          <w:vertAlign w:val="subscript"/>
          <w:lang w:val="en-US"/>
        </w:rPr>
        <w:t>Fe</w:t>
      </w:r>
      <w:r w:rsidRPr="00E10A48">
        <w:rPr>
          <w:rFonts w:ascii="Arial" w:hAnsi="Arial" w:cs="Arial"/>
          <w:bCs/>
          <w:color w:val="000000"/>
          <w:sz w:val="24"/>
          <w:szCs w:val="24"/>
          <w:lang w:val="en-US"/>
        </w:rPr>
        <w:t xml:space="preserve"> ; blue : </w:t>
      </w:r>
      <w:r w:rsidR="00CC7803">
        <w:rPr>
          <w:rFonts w:ascii="Arial" w:hAnsi="Arial" w:cs="Arial"/>
          <w:bCs/>
          <w:color w:val="000000"/>
          <w:sz w:val="24"/>
          <w:szCs w:val="24"/>
          <w:lang w:val="en-US"/>
        </w:rPr>
        <w:t>j</w:t>
      </w:r>
      <w:r w:rsidRPr="00CC7803">
        <w:rPr>
          <w:rFonts w:ascii="Arial" w:hAnsi="Arial" w:cs="Arial"/>
          <w:bCs/>
          <w:color w:val="000000"/>
          <w:sz w:val="24"/>
          <w:szCs w:val="24"/>
          <w:vertAlign w:val="subscript"/>
          <w:lang w:val="en-US"/>
        </w:rPr>
        <w:t>Cr</w:t>
      </w:r>
      <w:r w:rsidRPr="00E10A48">
        <w:rPr>
          <w:rFonts w:ascii="Arial" w:hAnsi="Arial" w:cs="Arial"/>
          <w:bCs/>
          <w:color w:val="000000"/>
          <w:sz w:val="24"/>
          <w:szCs w:val="24"/>
          <w:lang w:val="en-US"/>
        </w:rPr>
        <w:t xml:space="preserve"> ; purple : </w:t>
      </w:r>
      <w:r w:rsidR="00CC7803">
        <w:rPr>
          <w:rFonts w:ascii="Arial" w:hAnsi="Arial" w:cs="Arial"/>
          <w:bCs/>
          <w:color w:val="000000"/>
          <w:sz w:val="24"/>
          <w:szCs w:val="24"/>
          <w:lang w:val="en-US"/>
        </w:rPr>
        <w:t>j</w:t>
      </w:r>
      <w:r w:rsidRPr="00CC7803">
        <w:rPr>
          <w:rFonts w:ascii="Arial" w:hAnsi="Arial" w:cs="Arial"/>
          <w:bCs/>
          <w:color w:val="000000"/>
          <w:sz w:val="24"/>
          <w:szCs w:val="24"/>
          <w:vertAlign w:val="subscript"/>
          <w:lang w:val="en-US"/>
        </w:rPr>
        <w:t>Ni</w:t>
      </w:r>
      <w:r w:rsidRPr="00E10A48">
        <w:rPr>
          <w:rFonts w:ascii="Arial" w:hAnsi="Arial" w:cs="Arial"/>
          <w:bCs/>
          <w:color w:val="000000"/>
          <w:sz w:val="24"/>
          <w:szCs w:val="24"/>
          <w:lang w:val="en-US"/>
        </w:rPr>
        <w:t xml:space="preserve"> ; green : </w:t>
      </w:r>
      <w:r w:rsidR="00CC7803">
        <w:rPr>
          <w:rFonts w:ascii="Arial" w:hAnsi="Arial" w:cs="Arial"/>
          <w:bCs/>
          <w:color w:val="000000"/>
          <w:sz w:val="24"/>
          <w:szCs w:val="24"/>
          <w:lang w:val="en-US"/>
        </w:rPr>
        <w:t>j</w:t>
      </w:r>
      <w:r w:rsidRPr="00CC7803">
        <w:rPr>
          <w:rFonts w:ascii="Arial" w:hAnsi="Arial" w:cs="Arial"/>
          <w:bCs/>
          <w:color w:val="000000"/>
          <w:sz w:val="24"/>
          <w:szCs w:val="24"/>
          <w:vertAlign w:val="subscript"/>
          <w:lang w:val="en-US"/>
        </w:rPr>
        <w:t>Si</w:t>
      </w:r>
      <w:r w:rsidRPr="00E10A48">
        <w:rPr>
          <w:rFonts w:ascii="Arial" w:hAnsi="Arial" w:cs="Arial"/>
          <w:bCs/>
          <w:color w:val="000000"/>
          <w:sz w:val="24"/>
          <w:szCs w:val="24"/>
          <w:lang w:val="en-US"/>
        </w:rPr>
        <w:t xml:space="preserve"> ; orange : </w:t>
      </w:r>
      <w:r w:rsidR="00CC7803">
        <w:rPr>
          <w:rFonts w:ascii="Arial" w:hAnsi="Arial" w:cs="Arial"/>
          <w:bCs/>
          <w:color w:val="000000"/>
          <w:sz w:val="24"/>
          <w:szCs w:val="24"/>
          <w:lang w:val="en-US"/>
        </w:rPr>
        <w:t>j</w:t>
      </w:r>
      <w:r w:rsidRPr="00CC7803">
        <w:rPr>
          <w:rFonts w:ascii="Arial" w:hAnsi="Arial" w:cs="Arial"/>
          <w:bCs/>
          <w:color w:val="000000"/>
          <w:sz w:val="24"/>
          <w:szCs w:val="24"/>
          <w:vertAlign w:val="subscript"/>
          <w:lang w:val="en-US"/>
        </w:rPr>
        <w:t>Mn</w:t>
      </w:r>
      <w:r>
        <w:rPr>
          <w:rFonts w:ascii="Arial" w:hAnsi="Arial" w:cs="Arial"/>
          <w:bCs/>
          <w:color w:val="000000"/>
          <w:sz w:val="24"/>
          <w:szCs w:val="24"/>
          <w:lang w:val="en-US"/>
        </w:rPr>
        <w:t xml:space="preserve"> ; red</w:t>
      </w:r>
      <w:r w:rsidR="00CC7803">
        <w:rPr>
          <w:rFonts w:ascii="Arial" w:hAnsi="Arial" w:cs="Arial"/>
          <w:bCs/>
          <w:color w:val="000000"/>
          <w:sz w:val="24"/>
          <w:szCs w:val="24"/>
          <w:lang w:val="en-US"/>
        </w:rPr>
        <w:t xml:space="preserve"> curve</w:t>
      </w:r>
      <w:r>
        <w:rPr>
          <w:rFonts w:ascii="Arial" w:hAnsi="Arial" w:cs="Arial"/>
          <w:bCs/>
          <w:color w:val="000000"/>
          <w:sz w:val="24"/>
          <w:szCs w:val="24"/>
          <w:lang w:val="en-US"/>
        </w:rPr>
        <w:t xml:space="preserve"> on the secondary y-axis : j</w:t>
      </w:r>
      <w:r w:rsidRPr="00BD2189">
        <w:rPr>
          <w:rFonts w:ascii="Arial" w:hAnsi="Arial" w:cs="Arial"/>
          <w:bCs/>
          <w:color w:val="000000"/>
          <w:sz w:val="24"/>
          <w:szCs w:val="24"/>
          <w:vertAlign w:val="subscript"/>
          <w:lang w:val="en-US"/>
        </w:rPr>
        <w:t>e</w:t>
      </w:r>
      <w:r>
        <w:rPr>
          <w:rFonts w:ascii="Arial" w:hAnsi="Arial" w:cs="Arial"/>
          <w:bCs/>
          <w:color w:val="000000"/>
          <w:sz w:val="24"/>
          <w:szCs w:val="24"/>
          <w:lang w:val="en-US"/>
        </w:rPr>
        <w:t>*</w:t>
      </w:r>
      <w:r w:rsidRPr="00E10A48">
        <w:rPr>
          <w:rFonts w:ascii="Arial" w:hAnsi="Arial" w:cs="Arial"/>
          <w:bCs/>
          <w:color w:val="000000"/>
          <w:sz w:val="24"/>
          <w:szCs w:val="24"/>
          <w:lang w:val="en-US"/>
        </w:rPr>
        <w:t>)</w:t>
      </w:r>
    </w:p>
    <w:p w14:paraId="3E5B2D94" w14:textId="77777777" w:rsidR="006C651D" w:rsidRDefault="006C651D" w:rsidP="0029027C">
      <w:pPr>
        <w:spacing w:line="480" w:lineRule="auto"/>
        <w:rPr>
          <w:rFonts w:ascii="Arial" w:hAnsi="Arial" w:cs="Arial"/>
          <w:bCs/>
          <w:color w:val="000000"/>
          <w:sz w:val="24"/>
          <w:szCs w:val="24"/>
          <w:lang w:val="en-US"/>
        </w:rPr>
      </w:pPr>
    </w:p>
    <w:p w14:paraId="4AF06819" w14:textId="77777777" w:rsidR="006C651D" w:rsidRDefault="006C651D"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Fig 2.</w:t>
      </w:r>
    </w:p>
    <w:p w14:paraId="520932A3" w14:textId="2FF228B2" w:rsidR="006C651D" w:rsidRDefault="00CC7803"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Log ( |</w:t>
      </w:r>
      <w:r w:rsidR="006C651D">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j</w:t>
      </w:r>
      <w:r w:rsidR="006C651D" w:rsidRPr="00BD2189">
        <w:rPr>
          <w:rFonts w:ascii="Arial" w:hAnsi="Arial" w:cs="Arial"/>
          <w:bCs/>
          <w:color w:val="000000"/>
          <w:sz w:val="24"/>
          <w:szCs w:val="24"/>
          <w:vertAlign w:val="subscript"/>
          <w:lang w:val="en-US"/>
        </w:rPr>
        <w:t>e</w:t>
      </w:r>
      <w:r w:rsidR="006C651D" w:rsidRPr="00E10A48">
        <w:rPr>
          <w:rFonts w:ascii="Arial" w:hAnsi="Arial" w:cs="Arial"/>
          <w:bCs/>
          <w:color w:val="000000"/>
          <w:sz w:val="24"/>
          <w:szCs w:val="24"/>
          <w:lang w:val="en-US"/>
        </w:rPr>
        <w:t xml:space="preserve">* </w:t>
      </w:r>
      <w:r>
        <w:rPr>
          <w:rFonts w:ascii="Arial" w:hAnsi="Arial" w:cs="Arial"/>
          <w:bCs/>
          <w:color w:val="000000"/>
          <w:sz w:val="24"/>
          <w:szCs w:val="24"/>
          <w:lang w:val="en-US"/>
        </w:rPr>
        <w:t xml:space="preserve">| ) (red), log ( | </w:t>
      </w:r>
      <w:r w:rsidRPr="00E10A48">
        <w:rPr>
          <w:rFonts w:ascii="Arial" w:hAnsi="Arial" w:cs="Arial"/>
          <w:bCs/>
          <w:color w:val="000000"/>
          <w:sz w:val="24"/>
          <w:szCs w:val="24"/>
          <w:lang w:val="en-US"/>
        </w:rPr>
        <w:t>j</w:t>
      </w:r>
      <w:r w:rsidRPr="00E10A48">
        <w:rPr>
          <w:rFonts w:ascii="Arial" w:hAnsi="Arial" w:cs="Arial"/>
          <w:bCs/>
          <w:color w:val="000000"/>
          <w:sz w:val="24"/>
          <w:szCs w:val="24"/>
          <w:vertAlign w:val="subscript"/>
          <w:lang w:val="en-US"/>
        </w:rPr>
        <w:t>Σ</w:t>
      </w:r>
      <w:r w:rsidRPr="00E10A48">
        <w:rPr>
          <w:rFonts w:ascii="Arial" w:hAnsi="Arial" w:cs="Arial"/>
          <w:bCs/>
          <w:color w:val="000000"/>
          <w:sz w:val="24"/>
          <w:szCs w:val="24"/>
          <w:lang w:val="en-US"/>
        </w:rPr>
        <w:t xml:space="preserve"> </w:t>
      </w:r>
      <w:r>
        <w:rPr>
          <w:rFonts w:ascii="Arial" w:hAnsi="Arial" w:cs="Arial"/>
          <w:bCs/>
          <w:color w:val="000000"/>
          <w:sz w:val="24"/>
          <w:szCs w:val="24"/>
          <w:lang w:val="en-US"/>
        </w:rPr>
        <w:t>| ) (black), and</w:t>
      </w:r>
      <w:r w:rsidRPr="00CC7803">
        <w:rPr>
          <w:rFonts w:ascii="Arial" w:hAnsi="Arial" w:cs="Arial"/>
          <w:bCs/>
          <w:color w:val="000000"/>
          <w:sz w:val="24"/>
          <w:szCs w:val="24"/>
          <w:lang w:val="en-US"/>
        </w:rPr>
        <w:t xml:space="preserve"> </w:t>
      </w:r>
      <w:r>
        <w:rPr>
          <w:rFonts w:ascii="Arial" w:hAnsi="Arial" w:cs="Arial"/>
          <w:bCs/>
          <w:color w:val="000000"/>
          <w:sz w:val="24"/>
          <w:szCs w:val="24"/>
          <w:lang w:val="en-US"/>
        </w:rPr>
        <w:t xml:space="preserve">log ( | </w:t>
      </w:r>
      <w:r w:rsidRPr="00E10A48">
        <w:rPr>
          <w:rFonts w:ascii="Arial" w:hAnsi="Arial" w:cs="Arial"/>
          <w:bCs/>
          <w:color w:val="000000"/>
          <w:sz w:val="24"/>
          <w:szCs w:val="24"/>
          <w:lang w:val="en-US"/>
        </w:rPr>
        <w:t>j</w:t>
      </w:r>
      <w:r>
        <w:rPr>
          <w:rFonts w:ascii="Arial" w:hAnsi="Arial" w:cs="Arial"/>
          <w:bCs/>
          <w:color w:val="000000"/>
          <w:sz w:val="24"/>
          <w:szCs w:val="24"/>
          <w:vertAlign w:val="subscript"/>
          <w:lang w:val="en-US"/>
        </w:rPr>
        <w:t>Mn</w:t>
      </w:r>
      <w:r w:rsidRPr="00E10A48">
        <w:rPr>
          <w:rFonts w:ascii="Arial" w:hAnsi="Arial" w:cs="Arial"/>
          <w:bCs/>
          <w:color w:val="000000"/>
          <w:sz w:val="24"/>
          <w:szCs w:val="24"/>
          <w:lang w:val="en-US"/>
        </w:rPr>
        <w:t xml:space="preserve"> </w:t>
      </w:r>
      <w:r>
        <w:rPr>
          <w:rFonts w:ascii="Arial" w:hAnsi="Arial" w:cs="Arial"/>
          <w:bCs/>
          <w:color w:val="000000"/>
          <w:sz w:val="24"/>
          <w:szCs w:val="24"/>
          <w:lang w:val="en-US"/>
        </w:rPr>
        <w:t xml:space="preserve">| ) (orange)  </w:t>
      </w:r>
      <w:r w:rsidR="006C651D" w:rsidRPr="00E10A48">
        <w:rPr>
          <w:rFonts w:ascii="Arial" w:hAnsi="Arial" w:cs="Arial"/>
          <w:bCs/>
          <w:color w:val="000000"/>
          <w:sz w:val="24"/>
          <w:szCs w:val="24"/>
          <w:lang w:val="en-US"/>
        </w:rPr>
        <w:t xml:space="preserve">as a function of potential during linear sweep voltammetry </w:t>
      </w:r>
      <w:r>
        <w:rPr>
          <w:rFonts w:ascii="Arial" w:hAnsi="Arial" w:cs="Arial"/>
          <w:bCs/>
          <w:color w:val="000000"/>
          <w:sz w:val="24"/>
          <w:szCs w:val="24"/>
          <w:lang w:val="en-US"/>
        </w:rPr>
        <w:t xml:space="preserve">of </w:t>
      </w:r>
      <w:r w:rsidR="006C651D" w:rsidRPr="00E10A48">
        <w:rPr>
          <w:rFonts w:ascii="Arial" w:hAnsi="Arial" w:cs="Arial"/>
          <w:bCs/>
          <w:color w:val="000000"/>
          <w:sz w:val="24"/>
          <w:szCs w:val="24"/>
          <w:lang w:val="en-US"/>
        </w:rPr>
        <w:t xml:space="preserve"> Si-rich SS in </w:t>
      </w:r>
      <w:r w:rsidR="009238EA">
        <w:rPr>
          <w:rFonts w:ascii="Arial" w:hAnsi="Arial" w:cs="Arial"/>
          <w:bCs/>
          <w:color w:val="000000"/>
          <w:sz w:val="24"/>
          <w:szCs w:val="24"/>
          <w:lang w:val="en-US"/>
        </w:rPr>
        <w:t>C</w:t>
      </w:r>
      <w:r w:rsidR="009238EA" w:rsidRPr="009238EA">
        <w:rPr>
          <w:rFonts w:ascii="Arial" w:hAnsi="Arial" w:cs="Arial"/>
          <w:bCs/>
          <w:color w:val="000000"/>
          <w:sz w:val="24"/>
          <w:szCs w:val="24"/>
          <w:vertAlign w:val="subscript"/>
          <w:lang w:val="en-US"/>
        </w:rPr>
        <w:t>HNO</w:t>
      </w:r>
      <w:r w:rsidR="009238EA" w:rsidRPr="009238EA">
        <w:rPr>
          <w:rFonts w:ascii="Arial" w:hAnsi="Arial" w:cs="Arial"/>
          <w:bCs/>
          <w:color w:val="000000"/>
          <w:position w:val="-6"/>
          <w:sz w:val="24"/>
          <w:szCs w:val="24"/>
          <w:vertAlign w:val="subscript"/>
          <w:lang w:val="en-US"/>
        </w:rPr>
        <w:t>3</w:t>
      </w:r>
      <w:r w:rsidR="009238EA">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 4 mol dm</w:t>
      </w:r>
      <w:r w:rsidR="006C651D" w:rsidRPr="00E10A48">
        <w:rPr>
          <w:rFonts w:ascii="Arial" w:hAnsi="Arial" w:cs="Arial"/>
          <w:bCs/>
          <w:color w:val="000000"/>
          <w:sz w:val="24"/>
          <w:szCs w:val="24"/>
          <w:vertAlign w:val="superscript"/>
          <w:lang w:val="en-US"/>
        </w:rPr>
        <w:t>-3</w:t>
      </w:r>
      <w:r w:rsidR="006C651D" w:rsidRPr="00E10A48">
        <w:rPr>
          <w:rFonts w:ascii="Arial" w:hAnsi="Arial" w:cs="Arial"/>
          <w:bCs/>
          <w:color w:val="000000"/>
          <w:sz w:val="24"/>
          <w:szCs w:val="24"/>
          <w:lang w:val="en-US"/>
        </w:rPr>
        <w:t xml:space="preserve"> 28°C, </w:t>
      </w:r>
      <w:r w:rsidR="007E58F0" w:rsidRPr="00E10A48">
        <w:rPr>
          <w:rFonts w:ascii="Arial" w:hAnsi="Arial" w:cs="Arial"/>
          <w:bCs/>
          <w:color w:val="000000"/>
          <w:sz w:val="24"/>
          <w:szCs w:val="24"/>
          <w:lang w:val="en-US"/>
        </w:rPr>
        <w:t xml:space="preserve">cathodic direction, </w:t>
      </w:r>
      <w:r w:rsidR="006C651D" w:rsidRPr="00E10A48">
        <w:rPr>
          <w:rFonts w:ascii="Arial" w:hAnsi="Arial" w:cs="Arial"/>
          <w:bCs/>
          <w:color w:val="000000"/>
          <w:sz w:val="24"/>
          <w:szCs w:val="24"/>
          <w:lang w:val="en-US"/>
        </w:rPr>
        <w:t>sweep rate: V = 0.2 mV s</w:t>
      </w:r>
      <w:r w:rsidR="006C651D" w:rsidRPr="00BD2189">
        <w:rPr>
          <w:rFonts w:ascii="Arial" w:hAnsi="Arial" w:cs="Arial"/>
          <w:bCs/>
          <w:color w:val="000000"/>
          <w:sz w:val="24"/>
          <w:szCs w:val="24"/>
          <w:vertAlign w:val="superscript"/>
          <w:lang w:val="en-US"/>
        </w:rPr>
        <w:t>-1</w:t>
      </w:r>
      <w:r>
        <w:rPr>
          <w:rFonts w:ascii="Arial" w:hAnsi="Arial" w:cs="Arial"/>
          <w:bCs/>
          <w:color w:val="000000"/>
          <w:sz w:val="24"/>
          <w:szCs w:val="24"/>
          <w:lang w:val="en-US"/>
        </w:rPr>
        <w:t xml:space="preserve">. </w:t>
      </w:r>
      <w:r w:rsidR="006C651D">
        <w:rPr>
          <w:rFonts w:ascii="Arial" w:hAnsi="Arial" w:cs="Arial"/>
          <w:bCs/>
          <w:color w:val="000000"/>
          <w:sz w:val="24"/>
          <w:szCs w:val="24"/>
          <w:lang w:val="en-US"/>
        </w:rPr>
        <w:t>Dashed line</w:t>
      </w:r>
      <w:r>
        <w:rPr>
          <w:rFonts w:ascii="Arial" w:hAnsi="Arial" w:cs="Arial"/>
          <w:bCs/>
          <w:color w:val="000000"/>
          <w:sz w:val="24"/>
          <w:szCs w:val="24"/>
          <w:lang w:val="en-US"/>
        </w:rPr>
        <w:t>s</w:t>
      </w:r>
      <w:r w:rsidR="006C651D">
        <w:rPr>
          <w:rFonts w:ascii="Arial" w:hAnsi="Arial" w:cs="Arial"/>
          <w:bCs/>
          <w:color w:val="000000"/>
          <w:sz w:val="24"/>
          <w:szCs w:val="24"/>
          <w:lang w:val="en-US"/>
        </w:rPr>
        <w:t xml:space="preserve"> represents the j</w:t>
      </w:r>
      <w:r w:rsidR="006C651D" w:rsidRPr="00BD2189">
        <w:rPr>
          <w:rFonts w:ascii="Arial" w:hAnsi="Arial" w:cs="Arial"/>
          <w:bCs/>
          <w:color w:val="000000"/>
          <w:sz w:val="24"/>
          <w:szCs w:val="24"/>
          <w:vertAlign w:val="subscript"/>
          <w:lang w:val="en-US"/>
        </w:rPr>
        <w:t>Mn</w:t>
      </w:r>
      <w:r w:rsidR="006C651D">
        <w:rPr>
          <w:rFonts w:ascii="Arial" w:hAnsi="Arial" w:cs="Arial"/>
          <w:bCs/>
          <w:color w:val="000000"/>
          <w:sz w:val="24"/>
          <w:szCs w:val="24"/>
          <w:lang w:val="en-US"/>
        </w:rPr>
        <w:t xml:space="preserve"> detection limit</w:t>
      </w:r>
      <w:r>
        <w:rPr>
          <w:rFonts w:ascii="Arial" w:hAnsi="Arial" w:cs="Arial"/>
          <w:bCs/>
          <w:color w:val="000000"/>
          <w:sz w:val="24"/>
          <w:szCs w:val="24"/>
          <w:lang w:val="en-US"/>
        </w:rPr>
        <w:t xml:space="preserve"> (lower line)</w:t>
      </w:r>
      <w:r w:rsidR="006C651D">
        <w:rPr>
          <w:rFonts w:ascii="Arial" w:hAnsi="Arial" w:cs="Arial"/>
          <w:bCs/>
          <w:color w:val="000000"/>
          <w:sz w:val="24"/>
          <w:szCs w:val="24"/>
          <w:lang w:val="en-US"/>
        </w:rPr>
        <w:t xml:space="preserve"> and five times its value</w:t>
      </w:r>
      <w:r>
        <w:rPr>
          <w:rFonts w:ascii="Arial" w:hAnsi="Arial" w:cs="Arial"/>
          <w:bCs/>
          <w:color w:val="000000"/>
          <w:sz w:val="24"/>
          <w:szCs w:val="24"/>
          <w:lang w:val="en-US"/>
        </w:rPr>
        <w:t xml:space="preserve"> (upper line)</w:t>
      </w:r>
      <w:r w:rsidR="006C651D">
        <w:rPr>
          <w:rFonts w:ascii="Arial" w:hAnsi="Arial" w:cs="Arial"/>
          <w:bCs/>
          <w:color w:val="000000"/>
          <w:sz w:val="24"/>
          <w:szCs w:val="24"/>
          <w:lang w:val="en-US"/>
        </w:rPr>
        <w:t xml:space="preserve"> given as a criterium for E</w:t>
      </w:r>
      <w:r w:rsidR="006C651D" w:rsidRPr="00E10A48">
        <w:rPr>
          <w:rFonts w:ascii="Arial" w:hAnsi="Arial" w:cs="Arial"/>
          <w:bCs/>
          <w:color w:val="000000"/>
          <w:sz w:val="24"/>
          <w:szCs w:val="24"/>
          <w:vertAlign w:val="subscript"/>
          <w:lang w:val="en-US"/>
        </w:rPr>
        <w:t>a</w:t>
      </w:r>
      <w:r w:rsidR="006C651D">
        <w:rPr>
          <w:rFonts w:ascii="Arial" w:hAnsi="Arial" w:cs="Arial"/>
          <w:bCs/>
          <w:color w:val="000000"/>
          <w:sz w:val="24"/>
          <w:szCs w:val="24"/>
          <w:lang w:val="en-US"/>
        </w:rPr>
        <w:t>.</w:t>
      </w:r>
      <w:r>
        <w:rPr>
          <w:rFonts w:ascii="Arial" w:hAnsi="Arial" w:cs="Arial"/>
          <w:bCs/>
          <w:color w:val="000000"/>
          <w:sz w:val="24"/>
          <w:szCs w:val="24"/>
          <w:lang w:val="en-US"/>
        </w:rPr>
        <w:t xml:space="preserve"> The inset on top represents the linear representation of j</w:t>
      </w:r>
      <w:r w:rsidRPr="00CC7803">
        <w:rPr>
          <w:rFonts w:ascii="Arial" w:hAnsi="Arial" w:cs="Arial"/>
          <w:bCs/>
          <w:color w:val="000000"/>
          <w:sz w:val="24"/>
          <w:szCs w:val="24"/>
          <w:vertAlign w:val="subscript"/>
          <w:lang w:val="en-US"/>
        </w:rPr>
        <w:t>Mn</w:t>
      </w:r>
      <w:r>
        <w:rPr>
          <w:rFonts w:ascii="Arial" w:hAnsi="Arial" w:cs="Arial"/>
          <w:bCs/>
          <w:color w:val="000000"/>
          <w:sz w:val="24"/>
          <w:szCs w:val="24"/>
          <w:lang w:val="en-US"/>
        </w:rPr>
        <w:t xml:space="preserve"> as a function of potential and j</w:t>
      </w:r>
      <w:r w:rsidRPr="00CC7803">
        <w:rPr>
          <w:rFonts w:ascii="Arial" w:hAnsi="Arial" w:cs="Arial"/>
          <w:bCs/>
          <w:color w:val="000000"/>
          <w:sz w:val="24"/>
          <w:szCs w:val="24"/>
          <w:vertAlign w:val="subscript"/>
          <w:lang w:val="en-US"/>
        </w:rPr>
        <w:t>Mn</w:t>
      </w:r>
      <w:r>
        <w:rPr>
          <w:rFonts w:ascii="Arial" w:hAnsi="Arial" w:cs="Arial"/>
          <w:bCs/>
          <w:color w:val="000000"/>
          <w:sz w:val="24"/>
          <w:szCs w:val="24"/>
          <w:lang w:val="en-US"/>
        </w:rPr>
        <w:t xml:space="preserve"> detection limit</w:t>
      </w:r>
      <w:r w:rsidRPr="00CC7803">
        <w:rPr>
          <w:rFonts w:ascii="Arial" w:hAnsi="Arial" w:cs="Arial"/>
          <w:bCs/>
          <w:color w:val="000000"/>
          <w:sz w:val="24"/>
          <w:szCs w:val="24"/>
          <w:lang w:val="en-US"/>
        </w:rPr>
        <w:t>.</w:t>
      </w:r>
    </w:p>
    <w:p w14:paraId="45E88AE7" w14:textId="77777777" w:rsidR="006C651D" w:rsidRDefault="006C651D" w:rsidP="0029027C">
      <w:pPr>
        <w:spacing w:line="480" w:lineRule="auto"/>
        <w:rPr>
          <w:rFonts w:ascii="Arial" w:hAnsi="Arial" w:cs="Arial"/>
          <w:bCs/>
          <w:color w:val="000000"/>
          <w:sz w:val="24"/>
          <w:szCs w:val="24"/>
          <w:lang w:val="en-US"/>
        </w:rPr>
      </w:pPr>
    </w:p>
    <w:p w14:paraId="0525AB25" w14:textId="77777777" w:rsidR="006C651D" w:rsidRDefault="006C651D"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Fig 3.</w:t>
      </w:r>
    </w:p>
    <w:p w14:paraId="11235B26" w14:textId="0547BB0C" w:rsidR="006C651D" w:rsidRDefault="006C651D" w:rsidP="0029027C">
      <w:pPr>
        <w:spacing w:line="480" w:lineRule="auto"/>
        <w:rPr>
          <w:rFonts w:ascii="Arial" w:hAnsi="Arial" w:cs="Arial"/>
          <w:bCs/>
          <w:color w:val="000000"/>
          <w:sz w:val="24"/>
          <w:szCs w:val="24"/>
          <w:lang w:val="en-US"/>
        </w:rPr>
      </w:pPr>
      <w:r w:rsidRPr="00E10A48">
        <w:rPr>
          <w:rFonts w:ascii="Arial" w:hAnsi="Arial" w:cs="Arial"/>
          <w:bCs/>
          <w:color w:val="000000"/>
          <w:sz w:val="24"/>
          <w:szCs w:val="24"/>
          <w:lang w:val="en-US"/>
        </w:rPr>
        <w:t>Elemental dissolution currents j</w:t>
      </w:r>
      <w:r w:rsidRPr="00E10A48">
        <w:rPr>
          <w:rFonts w:ascii="Arial" w:hAnsi="Arial" w:cs="Arial"/>
          <w:bCs/>
          <w:color w:val="000000"/>
          <w:sz w:val="24"/>
          <w:szCs w:val="24"/>
          <w:vertAlign w:val="subscript"/>
          <w:lang w:val="en-US"/>
        </w:rPr>
        <w:t>M</w:t>
      </w:r>
      <w:r w:rsidRPr="00E10A48">
        <w:rPr>
          <w:rFonts w:ascii="Arial" w:hAnsi="Arial" w:cs="Arial"/>
          <w:bCs/>
          <w:color w:val="000000"/>
          <w:sz w:val="24"/>
          <w:szCs w:val="24"/>
          <w:lang w:val="en-US"/>
        </w:rPr>
        <w:t xml:space="preserve"> </w:t>
      </w:r>
      <w:r w:rsidR="007E58F0">
        <w:rPr>
          <w:rFonts w:ascii="Arial" w:hAnsi="Arial" w:cs="Arial"/>
          <w:bCs/>
          <w:color w:val="000000"/>
          <w:sz w:val="24"/>
          <w:szCs w:val="24"/>
          <w:lang w:val="en-US"/>
        </w:rPr>
        <w:t>multiplied by their faradaic ratios on Fe for Si-rich SS</w:t>
      </w:r>
      <w:r w:rsidRPr="00E10A48">
        <w:rPr>
          <w:rFonts w:ascii="Arial" w:hAnsi="Arial" w:cs="Arial"/>
          <w:bCs/>
          <w:color w:val="000000"/>
          <w:sz w:val="24"/>
          <w:szCs w:val="24"/>
          <w:lang w:val="en-US"/>
        </w:rPr>
        <w:t xml:space="preserve"> in </w:t>
      </w:r>
      <w:r w:rsidR="00596087">
        <w:rPr>
          <w:rFonts w:ascii="Arial" w:hAnsi="Arial" w:cs="Arial"/>
          <w:bCs/>
          <w:color w:val="000000"/>
          <w:sz w:val="24"/>
          <w:szCs w:val="24"/>
          <w:lang w:val="en-US"/>
        </w:rPr>
        <w:t>C</w:t>
      </w:r>
      <w:r w:rsidR="00596087" w:rsidRPr="009238EA">
        <w:rPr>
          <w:rFonts w:ascii="Arial" w:hAnsi="Arial" w:cs="Arial"/>
          <w:bCs/>
          <w:color w:val="000000"/>
          <w:sz w:val="24"/>
          <w:szCs w:val="24"/>
          <w:vertAlign w:val="subscript"/>
          <w:lang w:val="en-US"/>
        </w:rPr>
        <w:t>HNO</w:t>
      </w:r>
      <w:r w:rsidR="00596087" w:rsidRPr="009238EA">
        <w:rPr>
          <w:rFonts w:ascii="Arial" w:hAnsi="Arial" w:cs="Arial"/>
          <w:bCs/>
          <w:color w:val="000000"/>
          <w:position w:val="-6"/>
          <w:sz w:val="24"/>
          <w:szCs w:val="24"/>
          <w:vertAlign w:val="subscript"/>
          <w:lang w:val="en-US"/>
        </w:rPr>
        <w:t>3</w:t>
      </w:r>
      <w:r w:rsidR="00596087">
        <w:rPr>
          <w:rFonts w:ascii="Arial" w:hAnsi="Arial" w:cs="Arial"/>
          <w:bCs/>
          <w:color w:val="000000"/>
          <w:sz w:val="24"/>
          <w:szCs w:val="24"/>
          <w:lang w:val="en-US"/>
        </w:rPr>
        <w:t xml:space="preserve"> </w:t>
      </w:r>
      <w:r w:rsidRPr="00E10A48">
        <w:rPr>
          <w:rFonts w:ascii="Arial" w:hAnsi="Arial" w:cs="Arial"/>
          <w:bCs/>
          <w:color w:val="000000"/>
          <w:sz w:val="24"/>
          <w:szCs w:val="24"/>
          <w:lang w:val="en-US"/>
        </w:rPr>
        <w:t>= 4 mol dm</w:t>
      </w:r>
      <w:r w:rsidRPr="00E10A48">
        <w:rPr>
          <w:rFonts w:ascii="Arial" w:hAnsi="Arial" w:cs="Arial"/>
          <w:bCs/>
          <w:color w:val="000000"/>
          <w:sz w:val="24"/>
          <w:szCs w:val="24"/>
          <w:vertAlign w:val="superscript"/>
          <w:lang w:val="en-US"/>
        </w:rPr>
        <w:t>-3</w:t>
      </w:r>
      <w:r w:rsidRPr="00E10A48">
        <w:rPr>
          <w:rFonts w:ascii="Arial" w:hAnsi="Arial" w:cs="Arial"/>
          <w:bCs/>
          <w:color w:val="000000"/>
          <w:sz w:val="24"/>
          <w:szCs w:val="24"/>
          <w:lang w:val="en-US"/>
        </w:rPr>
        <w:t xml:space="preserve"> 28°C as a function of iron dissolution current j</w:t>
      </w:r>
      <w:r w:rsidRPr="00E10A48">
        <w:rPr>
          <w:rFonts w:ascii="Arial" w:hAnsi="Arial" w:cs="Arial"/>
          <w:bCs/>
          <w:color w:val="000000"/>
          <w:sz w:val="24"/>
          <w:szCs w:val="24"/>
          <w:vertAlign w:val="subscript"/>
          <w:lang w:val="en-US"/>
        </w:rPr>
        <w:t>Fe</w:t>
      </w:r>
      <w:r w:rsidRPr="00E10A48">
        <w:rPr>
          <w:rFonts w:ascii="Arial" w:hAnsi="Arial" w:cs="Arial"/>
          <w:bCs/>
          <w:color w:val="000000"/>
          <w:sz w:val="24"/>
          <w:szCs w:val="24"/>
          <w:lang w:val="en-US"/>
        </w:rPr>
        <w:t xml:space="preserve"> over linear sweep voltammetry (cathodic direction, sweep rate V= 0.2 mV s</w:t>
      </w:r>
      <w:r w:rsidRPr="00E10A48">
        <w:rPr>
          <w:rFonts w:ascii="Arial" w:hAnsi="Arial" w:cs="Arial"/>
          <w:bCs/>
          <w:color w:val="000000"/>
          <w:sz w:val="24"/>
          <w:szCs w:val="24"/>
          <w:vertAlign w:val="superscript"/>
          <w:lang w:val="en-US"/>
        </w:rPr>
        <w:t>-1</w:t>
      </w:r>
      <w:r w:rsidRPr="00E10A48">
        <w:rPr>
          <w:rFonts w:ascii="Arial" w:hAnsi="Arial" w:cs="Arial"/>
          <w:bCs/>
          <w:color w:val="000000"/>
          <w:sz w:val="24"/>
          <w:szCs w:val="24"/>
          <w:lang w:val="en-US"/>
        </w:rPr>
        <w:t>)</w:t>
      </w:r>
    </w:p>
    <w:p w14:paraId="146C76D5" w14:textId="77777777" w:rsidR="006C651D" w:rsidRDefault="006C651D" w:rsidP="0029027C">
      <w:pPr>
        <w:spacing w:line="480" w:lineRule="auto"/>
        <w:rPr>
          <w:rFonts w:ascii="Arial" w:hAnsi="Arial" w:cs="Arial"/>
          <w:bCs/>
          <w:color w:val="000000"/>
          <w:sz w:val="24"/>
          <w:szCs w:val="24"/>
          <w:lang w:val="en-US"/>
        </w:rPr>
      </w:pPr>
    </w:p>
    <w:p w14:paraId="20177B6F" w14:textId="77777777" w:rsidR="006C651D" w:rsidRDefault="006C651D"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Fig 4.</w:t>
      </w:r>
    </w:p>
    <w:p w14:paraId="49902B7D" w14:textId="0ED73FA6" w:rsidR="007E58F0" w:rsidRPr="007E58F0" w:rsidRDefault="007E58F0" w:rsidP="007E58F0">
      <w:pPr>
        <w:spacing w:line="480" w:lineRule="auto"/>
        <w:rPr>
          <w:rFonts w:ascii="Arial" w:hAnsi="Arial" w:cs="Arial"/>
          <w:bCs/>
          <w:color w:val="000000"/>
          <w:sz w:val="24"/>
          <w:szCs w:val="24"/>
          <w:lang w:val="en-US"/>
        </w:rPr>
      </w:pPr>
      <w:r w:rsidRPr="007E58F0">
        <w:rPr>
          <w:rFonts w:ascii="Arial" w:hAnsi="Arial" w:cs="Arial"/>
          <w:bCs/>
          <w:color w:val="000000"/>
          <w:sz w:val="24"/>
          <w:szCs w:val="24"/>
          <w:lang w:val="en-US"/>
        </w:rPr>
        <w:lastRenderedPageBreak/>
        <w:t>j</w:t>
      </w:r>
      <w:r w:rsidRPr="007E58F0">
        <w:rPr>
          <w:rFonts w:ascii="Arial" w:hAnsi="Arial" w:cs="Arial"/>
          <w:bCs/>
          <w:color w:val="000000"/>
          <w:sz w:val="24"/>
          <w:szCs w:val="24"/>
          <w:vertAlign w:val="subscript"/>
          <w:lang w:val="en-US"/>
        </w:rPr>
        <w:t>e</w:t>
      </w:r>
      <w:r w:rsidRPr="007E58F0">
        <w:rPr>
          <w:rFonts w:ascii="Arial" w:hAnsi="Arial" w:cs="Arial"/>
          <w:bCs/>
          <w:color w:val="000000"/>
          <w:sz w:val="24"/>
          <w:szCs w:val="24"/>
          <w:lang w:val="en-US"/>
        </w:rPr>
        <w:t>* (A) and corresponding j</w:t>
      </w:r>
      <w:r w:rsidRPr="007E58F0">
        <w:rPr>
          <w:rFonts w:ascii="Arial" w:hAnsi="Arial" w:cs="Arial"/>
          <w:bCs/>
          <w:color w:val="000000"/>
          <w:sz w:val="24"/>
          <w:szCs w:val="24"/>
          <w:vertAlign w:val="subscript"/>
          <w:lang w:val="en-US"/>
        </w:rPr>
        <w:t>Σ</w:t>
      </w:r>
      <w:r w:rsidRPr="007E58F0">
        <w:rPr>
          <w:rFonts w:ascii="Arial" w:hAnsi="Arial" w:cs="Arial"/>
          <w:bCs/>
          <w:color w:val="000000"/>
          <w:sz w:val="24"/>
          <w:szCs w:val="24"/>
          <w:lang w:val="en-US"/>
        </w:rPr>
        <w:t xml:space="preserve"> (B)</w:t>
      </w:r>
      <w:r>
        <w:rPr>
          <w:rFonts w:ascii="Arial" w:hAnsi="Arial" w:cs="Arial"/>
          <w:bCs/>
          <w:color w:val="000000"/>
          <w:sz w:val="24"/>
          <w:szCs w:val="24"/>
          <w:lang w:val="en-US"/>
        </w:rPr>
        <w:t xml:space="preserve"> over</w:t>
      </w:r>
      <w:r w:rsidR="006C651D" w:rsidRPr="007E58F0">
        <w:rPr>
          <w:rFonts w:ascii="Arial" w:hAnsi="Arial" w:cs="Arial"/>
          <w:bCs/>
          <w:color w:val="000000"/>
          <w:sz w:val="24"/>
          <w:szCs w:val="24"/>
          <w:lang w:val="en-US"/>
        </w:rPr>
        <w:t xml:space="preserve"> linear sweep voltammetry (cathodic direction, sweep rate: V=0.2 mV s</w:t>
      </w:r>
      <w:r w:rsidR="006C651D" w:rsidRPr="007E58F0">
        <w:rPr>
          <w:rFonts w:ascii="Arial" w:hAnsi="Arial" w:cs="Arial"/>
          <w:bCs/>
          <w:color w:val="000000"/>
          <w:sz w:val="24"/>
          <w:szCs w:val="24"/>
          <w:vertAlign w:val="superscript"/>
          <w:lang w:val="en-US"/>
        </w:rPr>
        <w:t>-1</w:t>
      </w:r>
      <w:r w:rsidRPr="007E58F0">
        <w:rPr>
          <w:rFonts w:ascii="Arial" w:hAnsi="Arial" w:cs="Arial"/>
          <w:bCs/>
          <w:color w:val="000000"/>
          <w:sz w:val="24"/>
          <w:szCs w:val="24"/>
          <w:lang w:val="en-US"/>
        </w:rPr>
        <w:t>) of</w:t>
      </w:r>
      <w:r w:rsidR="006C651D" w:rsidRPr="007E58F0">
        <w:rPr>
          <w:rFonts w:ascii="Arial" w:hAnsi="Arial" w:cs="Arial"/>
          <w:bCs/>
          <w:color w:val="000000"/>
          <w:sz w:val="24"/>
          <w:szCs w:val="24"/>
          <w:lang w:val="en-US"/>
        </w:rPr>
        <w:t xml:space="preserve"> Si-rich SS performed in </w:t>
      </w:r>
      <w:r w:rsidR="00721BA4">
        <w:rPr>
          <w:rFonts w:ascii="Arial" w:hAnsi="Arial" w:cs="Arial"/>
          <w:bCs/>
          <w:color w:val="000000"/>
          <w:sz w:val="24"/>
          <w:szCs w:val="24"/>
          <w:lang w:val="en-US"/>
        </w:rPr>
        <w:t>C</w:t>
      </w:r>
      <w:r w:rsidR="00721BA4" w:rsidRPr="009238EA">
        <w:rPr>
          <w:rFonts w:ascii="Arial" w:hAnsi="Arial" w:cs="Arial"/>
          <w:bCs/>
          <w:color w:val="000000"/>
          <w:sz w:val="24"/>
          <w:szCs w:val="24"/>
          <w:vertAlign w:val="subscript"/>
          <w:lang w:val="en-US"/>
        </w:rPr>
        <w:t>HNO</w:t>
      </w:r>
      <w:r w:rsidR="00721BA4" w:rsidRPr="009238EA">
        <w:rPr>
          <w:rFonts w:ascii="Arial" w:hAnsi="Arial" w:cs="Arial"/>
          <w:bCs/>
          <w:color w:val="000000"/>
          <w:position w:val="-6"/>
          <w:sz w:val="24"/>
          <w:szCs w:val="24"/>
          <w:vertAlign w:val="subscript"/>
          <w:lang w:val="en-US"/>
        </w:rPr>
        <w:t>3</w:t>
      </w:r>
      <w:r w:rsidR="00721BA4">
        <w:rPr>
          <w:rFonts w:ascii="Arial" w:hAnsi="Arial" w:cs="Arial"/>
          <w:bCs/>
          <w:color w:val="000000"/>
          <w:sz w:val="24"/>
          <w:szCs w:val="24"/>
          <w:lang w:val="en-US"/>
        </w:rPr>
        <w:t xml:space="preserve"> </w:t>
      </w:r>
      <w:r w:rsidR="006C651D" w:rsidRPr="007E58F0">
        <w:rPr>
          <w:rFonts w:ascii="Arial" w:hAnsi="Arial" w:cs="Arial"/>
          <w:bCs/>
          <w:color w:val="000000"/>
          <w:sz w:val="24"/>
          <w:szCs w:val="24"/>
          <w:lang w:val="en-US"/>
        </w:rPr>
        <w:t>= 2 mol dm</w:t>
      </w:r>
      <w:r w:rsidR="006C651D" w:rsidRPr="007E58F0">
        <w:rPr>
          <w:rFonts w:ascii="Arial" w:hAnsi="Arial" w:cs="Arial"/>
          <w:bCs/>
          <w:color w:val="000000"/>
          <w:sz w:val="24"/>
          <w:szCs w:val="24"/>
          <w:vertAlign w:val="superscript"/>
          <w:lang w:val="en-US"/>
        </w:rPr>
        <w:t>-3</w:t>
      </w:r>
      <w:r w:rsidR="006C651D" w:rsidRPr="007E58F0">
        <w:rPr>
          <w:rFonts w:ascii="Arial" w:hAnsi="Arial" w:cs="Arial"/>
          <w:bCs/>
          <w:color w:val="000000"/>
          <w:sz w:val="24"/>
          <w:szCs w:val="24"/>
          <w:lang w:val="en-US"/>
        </w:rPr>
        <w:t xml:space="preserve"> (a</w:t>
      </w:r>
      <w:r w:rsidR="006C651D" w:rsidRPr="007E58F0">
        <w:rPr>
          <w:rFonts w:ascii="Arial" w:hAnsi="Arial" w:cs="Arial"/>
          <w:bCs/>
          <w:color w:val="000000"/>
          <w:sz w:val="24"/>
          <w:szCs w:val="24"/>
          <w:vertAlign w:val="subscript"/>
          <w:lang w:val="en-US"/>
        </w:rPr>
        <w:t>H</w:t>
      </w:r>
      <w:r w:rsidR="006C651D" w:rsidRPr="007E58F0">
        <w:rPr>
          <w:rFonts w:ascii="Arial" w:hAnsi="Arial" w:cs="Arial"/>
          <w:bCs/>
          <w:color w:val="000000"/>
          <w:sz w:val="24"/>
          <w:szCs w:val="24"/>
          <w:vertAlign w:val="superscript"/>
          <w:lang w:val="en-US"/>
        </w:rPr>
        <w:t>+</w:t>
      </w:r>
      <w:r w:rsidR="006C651D" w:rsidRPr="007E58F0">
        <w:rPr>
          <w:rFonts w:ascii="Arial" w:hAnsi="Arial" w:cs="Arial"/>
          <w:bCs/>
          <w:color w:val="000000"/>
          <w:sz w:val="24"/>
          <w:szCs w:val="24"/>
          <w:lang w:val="en-US"/>
        </w:rPr>
        <w:t xml:space="preserve"> = 2.0); 4 mol dm</w:t>
      </w:r>
      <w:r w:rsidR="006C651D" w:rsidRPr="007E58F0">
        <w:rPr>
          <w:rFonts w:ascii="Arial" w:hAnsi="Arial" w:cs="Arial"/>
          <w:bCs/>
          <w:color w:val="000000"/>
          <w:sz w:val="24"/>
          <w:szCs w:val="24"/>
          <w:vertAlign w:val="superscript"/>
          <w:lang w:val="en-US"/>
        </w:rPr>
        <w:t>-3</w:t>
      </w:r>
      <w:r w:rsidR="006C651D" w:rsidRPr="007E58F0">
        <w:rPr>
          <w:rFonts w:ascii="Arial" w:hAnsi="Arial" w:cs="Arial"/>
          <w:bCs/>
          <w:color w:val="000000"/>
          <w:sz w:val="24"/>
          <w:szCs w:val="24"/>
          <w:lang w:val="en-US"/>
        </w:rPr>
        <w:t xml:space="preserve"> (a</w:t>
      </w:r>
      <w:r w:rsidR="006C651D" w:rsidRPr="007E58F0">
        <w:rPr>
          <w:rFonts w:ascii="Arial" w:hAnsi="Arial" w:cs="Arial"/>
          <w:bCs/>
          <w:color w:val="000000"/>
          <w:sz w:val="24"/>
          <w:szCs w:val="24"/>
          <w:vertAlign w:val="subscript"/>
          <w:lang w:val="en-US"/>
        </w:rPr>
        <w:t>H</w:t>
      </w:r>
      <w:r w:rsidR="006C651D" w:rsidRPr="007E58F0">
        <w:rPr>
          <w:rFonts w:ascii="Arial" w:hAnsi="Arial" w:cs="Arial"/>
          <w:bCs/>
          <w:color w:val="000000"/>
          <w:sz w:val="24"/>
          <w:szCs w:val="24"/>
          <w:vertAlign w:val="superscript"/>
          <w:lang w:val="en-US"/>
        </w:rPr>
        <w:t>+</w:t>
      </w:r>
      <w:r w:rsidR="006C651D" w:rsidRPr="007E58F0">
        <w:rPr>
          <w:rFonts w:ascii="Arial" w:hAnsi="Arial" w:cs="Arial"/>
          <w:bCs/>
          <w:color w:val="000000"/>
          <w:sz w:val="24"/>
          <w:szCs w:val="24"/>
          <w:lang w:val="en-US"/>
        </w:rPr>
        <w:t xml:space="preserve"> = 6.3); 6 mol dm</w:t>
      </w:r>
      <w:r w:rsidR="006C651D" w:rsidRPr="007E58F0">
        <w:rPr>
          <w:rFonts w:ascii="Arial" w:hAnsi="Arial" w:cs="Arial"/>
          <w:bCs/>
          <w:color w:val="000000"/>
          <w:sz w:val="24"/>
          <w:szCs w:val="24"/>
          <w:vertAlign w:val="superscript"/>
          <w:lang w:val="en-US"/>
        </w:rPr>
        <w:t xml:space="preserve">-3 </w:t>
      </w:r>
      <w:r w:rsidR="006C651D" w:rsidRPr="007E58F0">
        <w:rPr>
          <w:rFonts w:ascii="Arial" w:hAnsi="Arial" w:cs="Arial"/>
          <w:bCs/>
          <w:color w:val="000000"/>
          <w:sz w:val="24"/>
          <w:szCs w:val="24"/>
          <w:lang w:val="en-US"/>
        </w:rPr>
        <w:t>(a</w:t>
      </w:r>
      <w:r w:rsidR="006C651D" w:rsidRPr="007E58F0">
        <w:rPr>
          <w:rFonts w:ascii="Arial" w:hAnsi="Arial" w:cs="Arial"/>
          <w:bCs/>
          <w:color w:val="000000"/>
          <w:sz w:val="24"/>
          <w:szCs w:val="24"/>
          <w:vertAlign w:val="subscript"/>
          <w:lang w:val="en-US"/>
        </w:rPr>
        <w:t>H</w:t>
      </w:r>
      <w:r w:rsidR="006C651D" w:rsidRPr="007E58F0">
        <w:rPr>
          <w:rFonts w:ascii="Arial" w:hAnsi="Arial" w:cs="Arial"/>
          <w:bCs/>
          <w:color w:val="000000"/>
          <w:sz w:val="24"/>
          <w:szCs w:val="24"/>
          <w:vertAlign w:val="superscript"/>
          <w:lang w:val="en-US"/>
        </w:rPr>
        <w:t>+</w:t>
      </w:r>
      <w:r w:rsidR="006C651D" w:rsidRPr="007E58F0">
        <w:rPr>
          <w:rFonts w:ascii="Arial" w:hAnsi="Arial" w:cs="Arial"/>
          <w:bCs/>
          <w:color w:val="000000"/>
          <w:sz w:val="24"/>
          <w:szCs w:val="24"/>
          <w:lang w:val="en-US"/>
        </w:rPr>
        <w:t xml:space="preserve"> = 12.8) at 28 °C</w:t>
      </w:r>
    </w:p>
    <w:p w14:paraId="5AF4B89F" w14:textId="77777777" w:rsidR="007E58F0" w:rsidRPr="007E58F0" w:rsidRDefault="007E58F0" w:rsidP="007E58F0">
      <w:pPr>
        <w:spacing w:line="480" w:lineRule="auto"/>
        <w:rPr>
          <w:rFonts w:cs="Arial"/>
          <w:bCs/>
          <w:color w:val="000000"/>
          <w:szCs w:val="24"/>
          <w:lang w:val="en-US"/>
        </w:rPr>
      </w:pPr>
    </w:p>
    <w:p w14:paraId="3E04D006" w14:textId="77777777" w:rsidR="006C651D" w:rsidRDefault="006C651D"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Fig 5.</w:t>
      </w:r>
    </w:p>
    <w:p w14:paraId="59AD5E7B" w14:textId="1B749BDC" w:rsidR="006C651D" w:rsidRDefault="007E58F0"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Activation potential of</w:t>
      </w:r>
      <w:r w:rsidR="006C651D" w:rsidRPr="00E10A48">
        <w:rPr>
          <w:rFonts w:ascii="Arial" w:hAnsi="Arial" w:cs="Arial"/>
          <w:bCs/>
          <w:color w:val="000000"/>
          <w:sz w:val="24"/>
          <w:szCs w:val="24"/>
          <w:lang w:val="en-US"/>
        </w:rPr>
        <w:t xml:space="preserve"> Si-rich SS as a function of the logarithm of the</w:t>
      </w:r>
      <w:r w:rsidR="006C651D">
        <w:rPr>
          <w:rFonts w:ascii="Arial" w:hAnsi="Arial" w:cs="Arial"/>
          <w:bCs/>
          <w:color w:val="000000"/>
          <w:sz w:val="24"/>
          <w:szCs w:val="24"/>
          <w:lang w:val="en-US"/>
        </w:rPr>
        <w:t xml:space="preserve"> proton activity in nitric acid </w:t>
      </w:r>
      <w:r w:rsidR="00721BA4">
        <w:rPr>
          <w:rFonts w:ascii="Arial" w:hAnsi="Arial" w:cs="Arial"/>
          <w:bCs/>
          <w:color w:val="000000"/>
          <w:sz w:val="24"/>
          <w:szCs w:val="24"/>
          <w:lang w:val="en-US"/>
        </w:rPr>
        <w:t>C</w:t>
      </w:r>
      <w:r w:rsidR="00721BA4" w:rsidRPr="009238EA">
        <w:rPr>
          <w:rFonts w:ascii="Arial" w:hAnsi="Arial" w:cs="Arial"/>
          <w:bCs/>
          <w:color w:val="000000"/>
          <w:sz w:val="24"/>
          <w:szCs w:val="24"/>
          <w:vertAlign w:val="subscript"/>
          <w:lang w:val="en-US"/>
        </w:rPr>
        <w:t>HNO</w:t>
      </w:r>
      <w:r w:rsidR="00721BA4" w:rsidRPr="009238EA">
        <w:rPr>
          <w:rFonts w:ascii="Arial" w:hAnsi="Arial" w:cs="Arial"/>
          <w:bCs/>
          <w:color w:val="000000"/>
          <w:position w:val="-6"/>
          <w:sz w:val="24"/>
          <w:szCs w:val="24"/>
          <w:vertAlign w:val="subscript"/>
          <w:lang w:val="en-US"/>
        </w:rPr>
        <w:t>3</w:t>
      </w:r>
      <w:r w:rsidR="00721BA4">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 2 mol dm</w:t>
      </w:r>
      <w:r w:rsidR="006C651D" w:rsidRPr="00E10A48">
        <w:rPr>
          <w:rFonts w:ascii="Arial" w:hAnsi="Arial" w:cs="Arial"/>
          <w:bCs/>
          <w:color w:val="000000"/>
          <w:sz w:val="24"/>
          <w:szCs w:val="24"/>
          <w:vertAlign w:val="superscript"/>
          <w:lang w:val="en-US"/>
        </w:rPr>
        <w:t>-3</w:t>
      </w:r>
      <w:r w:rsidR="006C651D" w:rsidRPr="00E10A48">
        <w:rPr>
          <w:rFonts w:ascii="Arial" w:hAnsi="Arial" w:cs="Arial"/>
          <w:bCs/>
          <w:color w:val="000000"/>
          <w:sz w:val="24"/>
          <w:szCs w:val="24"/>
          <w:lang w:val="en-US"/>
        </w:rPr>
        <w:t xml:space="preserve"> (a</w:t>
      </w:r>
      <w:r w:rsidR="006C651D" w:rsidRPr="00E10A48">
        <w:rPr>
          <w:rFonts w:ascii="Arial" w:hAnsi="Arial" w:cs="Arial"/>
          <w:bCs/>
          <w:color w:val="000000"/>
          <w:sz w:val="24"/>
          <w:szCs w:val="24"/>
          <w:vertAlign w:val="subscript"/>
          <w:lang w:val="en-US"/>
        </w:rPr>
        <w:t>H</w:t>
      </w:r>
      <w:r w:rsidR="006C651D" w:rsidRPr="00E10A48">
        <w:rPr>
          <w:rFonts w:ascii="Arial" w:hAnsi="Arial" w:cs="Arial"/>
          <w:bCs/>
          <w:color w:val="000000"/>
          <w:sz w:val="24"/>
          <w:szCs w:val="24"/>
          <w:vertAlign w:val="superscript"/>
          <w:lang w:val="en-US"/>
        </w:rPr>
        <w:t>+</w:t>
      </w:r>
      <w:r w:rsidR="006C651D" w:rsidRPr="00E10A48">
        <w:rPr>
          <w:rFonts w:ascii="Arial" w:hAnsi="Arial" w:cs="Arial"/>
          <w:bCs/>
          <w:color w:val="000000"/>
          <w:sz w:val="24"/>
          <w:szCs w:val="24"/>
          <w:lang w:val="en-US"/>
        </w:rPr>
        <w:t xml:space="preserve"> = </w:t>
      </w:r>
      <w:r w:rsidR="006C651D">
        <w:rPr>
          <w:rFonts w:ascii="Arial" w:hAnsi="Arial" w:cs="Arial"/>
          <w:bCs/>
          <w:color w:val="000000"/>
          <w:sz w:val="24"/>
          <w:szCs w:val="24"/>
          <w:lang w:val="en-US"/>
        </w:rPr>
        <w:t>2.0</w:t>
      </w:r>
      <w:r w:rsidR="006C651D" w:rsidRPr="00E10A48">
        <w:rPr>
          <w:rFonts w:ascii="Arial" w:hAnsi="Arial" w:cs="Arial"/>
          <w:bCs/>
          <w:color w:val="000000"/>
          <w:sz w:val="24"/>
          <w:szCs w:val="24"/>
          <w:lang w:val="en-US"/>
        </w:rPr>
        <w:t>); 4 mol dm</w:t>
      </w:r>
      <w:r w:rsidR="006C651D" w:rsidRPr="00E10A48">
        <w:rPr>
          <w:rFonts w:ascii="Arial" w:hAnsi="Arial" w:cs="Arial"/>
          <w:bCs/>
          <w:color w:val="000000"/>
          <w:sz w:val="24"/>
          <w:szCs w:val="24"/>
          <w:vertAlign w:val="superscript"/>
          <w:lang w:val="en-US"/>
        </w:rPr>
        <w:t>-3</w:t>
      </w:r>
      <w:r w:rsidR="006C651D" w:rsidRPr="00E10A48">
        <w:rPr>
          <w:rFonts w:ascii="Arial" w:hAnsi="Arial" w:cs="Arial"/>
          <w:bCs/>
          <w:color w:val="000000"/>
          <w:sz w:val="24"/>
          <w:szCs w:val="24"/>
          <w:lang w:val="en-US"/>
        </w:rPr>
        <w:t xml:space="preserve"> (a</w:t>
      </w:r>
      <w:r w:rsidR="006C651D" w:rsidRPr="00E10A48">
        <w:rPr>
          <w:rFonts w:ascii="Arial" w:hAnsi="Arial" w:cs="Arial"/>
          <w:bCs/>
          <w:color w:val="000000"/>
          <w:sz w:val="24"/>
          <w:szCs w:val="24"/>
          <w:vertAlign w:val="subscript"/>
          <w:lang w:val="en-US"/>
        </w:rPr>
        <w:t>H</w:t>
      </w:r>
      <w:r w:rsidR="006C651D" w:rsidRPr="00E10A48">
        <w:rPr>
          <w:rFonts w:ascii="Arial" w:hAnsi="Arial" w:cs="Arial"/>
          <w:bCs/>
          <w:color w:val="000000"/>
          <w:sz w:val="24"/>
          <w:szCs w:val="24"/>
          <w:vertAlign w:val="superscript"/>
          <w:lang w:val="en-US"/>
        </w:rPr>
        <w:t>+</w:t>
      </w:r>
      <w:r w:rsidR="006C651D" w:rsidRPr="00E10A48">
        <w:rPr>
          <w:rFonts w:ascii="Arial" w:hAnsi="Arial" w:cs="Arial"/>
          <w:bCs/>
          <w:color w:val="000000"/>
          <w:sz w:val="24"/>
          <w:szCs w:val="24"/>
          <w:lang w:val="en-US"/>
        </w:rPr>
        <w:t xml:space="preserve"> = </w:t>
      </w:r>
      <w:r w:rsidR="006C651D">
        <w:rPr>
          <w:rFonts w:ascii="Arial" w:hAnsi="Arial" w:cs="Arial"/>
          <w:bCs/>
          <w:color w:val="000000"/>
          <w:sz w:val="24"/>
          <w:szCs w:val="24"/>
          <w:lang w:val="en-US"/>
        </w:rPr>
        <w:t>6.3</w:t>
      </w:r>
      <w:r w:rsidR="006C651D" w:rsidRPr="00E10A48">
        <w:rPr>
          <w:rFonts w:ascii="Arial" w:hAnsi="Arial" w:cs="Arial"/>
          <w:bCs/>
          <w:color w:val="000000"/>
          <w:sz w:val="24"/>
          <w:szCs w:val="24"/>
          <w:lang w:val="en-US"/>
        </w:rPr>
        <w:t>); 6 mol dm</w:t>
      </w:r>
      <w:r w:rsidR="006C651D" w:rsidRPr="00E10A48">
        <w:rPr>
          <w:rFonts w:ascii="Arial" w:hAnsi="Arial" w:cs="Arial"/>
          <w:bCs/>
          <w:color w:val="000000"/>
          <w:sz w:val="24"/>
          <w:szCs w:val="24"/>
          <w:vertAlign w:val="superscript"/>
          <w:lang w:val="en-US"/>
        </w:rPr>
        <w:t>-3</w:t>
      </w:r>
      <w:r w:rsidR="006C651D" w:rsidRPr="00E10A48">
        <w:rPr>
          <w:rFonts w:ascii="Arial" w:hAnsi="Arial" w:cs="Arial"/>
          <w:bCs/>
          <w:color w:val="000000"/>
          <w:sz w:val="24"/>
          <w:szCs w:val="24"/>
          <w:lang w:val="en-US"/>
        </w:rPr>
        <w:t xml:space="preserve"> (a</w:t>
      </w:r>
      <w:r w:rsidR="006C651D" w:rsidRPr="00E10A48">
        <w:rPr>
          <w:rFonts w:ascii="Arial" w:hAnsi="Arial" w:cs="Arial"/>
          <w:bCs/>
          <w:color w:val="000000"/>
          <w:sz w:val="24"/>
          <w:szCs w:val="24"/>
          <w:vertAlign w:val="subscript"/>
          <w:lang w:val="en-US"/>
        </w:rPr>
        <w:t>H</w:t>
      </w:r>
      <w:r w:rsidR="006C651D" w:rsidRPr="00E10A48">
        <w:rPr>
          <w:rFonts w:ascii="Arial" w:hAnsi="Arial" w:cs="Arial"/>
          <w:bCs/>
          <w:color w:val="000000"/>
          <w:sz w:val="24"/>
          <w:szCs w:val="24"/>
          <w:vertAlign w:val="superscript"/>
          <w:lang w:val="en-US"/>
        </w:rPr>
        <w:t>+</w:t>
      </w:r>
      <w:r w:rsidR="006C651D" w:rsidRPr="00E10A48">
        <w:rPr>
          <w:rFonts w:ascii="Arial" w:hAnsi="Arial" w:cs="Arial"/>
          <w:bCs/>
          <w:color w:val="000000"/>
          <w:sz w:val="24"/>
          <w:szCs w:val="24"/>
          <w:lang w:val="en-US"/>
        </w:rPr>
        <w:t xml:space="preserve"> = </w:t>
      </w:r>
      <w:r w:rsidR="006C651D">
        <w:rPr>
          <w:rFonts w:ascii="Arial" w:hAnsi="Arial" w:cs="Arial"/>
          <w:bCs/>
          <w:color w:val="000000"/>
          <w:sz w:val="24"/>
          <w:szCs w:val="24"/>
          <w:lang w:val="en-US"/>
        </w:rPr>
        <w:t>12.8</w:t>
      </w:r>
      <w:r w:rsidR="006C651D" w:rsidRPr="00E10A48">
        <w:rPr>
          <w:rFonts w:ascii="Arial" w:hAnsi="Arial" w:cs="Arial"/>
          <w:bCs/>
          <w:color w:val="000000"/>
          <w:sz w:val="24"/>
          <w:szCs w:val="24"/>
          <w:lang w:val="en-US"/>
        </w:rPr>
        <w:t>) at 28°C</w:t>
      </w:r>
    </w:p>
    <w:p w14:paraId="6B0E6887" w14:textId="77777777" w:rsidR="006C651D" w:rsidRDefault="006C651D" w:rsidP="0029027C">
      <w:pPr>
        <w:spacing w:line="480" w:lineRule="auto"/>
        <w:rPr>
          <w:rFonts w:ascii="Arial" w:hAnsi="Arial" w:cs="Arial"/>
          <w:bCs/>
          <w:color w:val="000000"/>
          <w:sz w:val="24"/>
          <w:szCs w:val="24"/>
          <w:lang w:val="en-US"/>
        </w:rPr>
      </w:pPr>
    </w:p>
    <w:p w14:paraId="22CCE6B3" w14:textId="77777777" w:rsidR="006C651D" w:rsidRDefault="006C651D"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Fig 6.</w:t>
      </w:r>
    </w:p>
    <w:p w14:paraId="29BB2AFC" w14:textId="0D485EC3" w:rsidR="006C651D" w:rsidRDefault="007E58F0" w:rsidP="0029027C">
      <w:pPr>
        <w:spacing w:line="480" w:lineRule="auto"/>
        <w:rPr>
          <w:rFonts w:ascii="Arial" w:hAnsi="Arial" w:cs="Arial"/>
          <w:bCs/>
          <w:color w:val="000000"/>
          <w:sz w:val="24"/>
          <w:szCs w:val="24"/>
          <w:lang w:val="en-US"/>
        </w:rPr>
      </w:pPr>
      <w:r w:rsidRPr="007E58F0">
        <w:rPr>
          <w:rFonts w:ascii="Arial" w:hAnsi="Arial" w:cs="Arial"/>
          <w:bCs/>
          <w:color w:val="000000"/>
          <w:sz w:val="24"/>
          <w:szCs w:val="24"/>
          <w:lang w:val="en-US"/>
        </w:rPr>
        <w:t>j</w:t>
      </w:r>
      <w:r w:rsidRPr="007E58F0">
        <w:rPr>
          <w:rFonts w:ascii="Arial" w:hAnsi="Arial" w:cs="Arial"/>
          <w:bCs/>
          <w:color w:val="000000"/>
          <w:sz w:val="24"/>
          <w:szCs w:val="24"/>
          <w:vertAlign w:val="subscript"/>
          <w:lang w:val="en-US"/>
        </w:rPr>
        <w:t>e</w:t>
      </w:r>
      <w:r w:rsidRPr="007E58F0">
        <w:rPr>
          <w:rFonts w:ascii="Arial" w:hAnsi="Arial" w:cs="Arial"/>
          <w:bCs/>
          <w:color w:val="000000"/>
          <w:sz w:val="24"/>
          <w:szCs w:val="24"/>
          <w:lang w:val="en-US"/>
        </w:rPr>
        <w:t>* (A) and corresponding j</w:t>
      </w:r>
      <w:r w:rsidRPr="007E58F0">
        <w:rPr>
          <w:rFonts w:ascii="Arial" w:hAnsi="Arial" w:cs="Arial"/>
          <w:bCs/>
          <w:color w:val="000000"/>
          <w:sz w:val="24"/>
          <w:szCs w:val="24"/>
          <w:vertAlign w:val="subscript"/>
          <w:lang w:val="en-US"/>
        </w:rPr>
        <w:t>Σ</w:t>
      </w:r>
      <w:r w:rsidRPr="007E58F0">
        <w:rPr>
          <w:rFonts w:ascii="Arial" w:hAnsi="Arial" w:cs="Arial"/>
          <w:bCs/>
          <w:color w:val="000000"/>
          <w:sz w:val="24"/>
          <w:szCs w:val="24"/>
          <w:lang w:val="en-US"/>
        </w:rPr>
        <w:t xml:space="preserve"> (B)</w:t>
      </w:r>
      <w:r>
        <w:rPr>
          <w:rFonts w:ascii="Arial" w:hAnsi="Arial" w:cs="Arial"/>
          <w:bCs/>
          <w:color w:val="000000"/>
          <w:sz w:val="24"/>
          <w:szCs w:val="24"/>
          <w:lang w:val="en-US"/>
        </w:rPr>
        <w:t xml:space="preserve"> over</w:t>
      </w:r>
      <w:r w:rsidR="006C651D" w:rsidRPr="00E10A48">
        <w:rPr>
          <w:rFonts w:ascii="Arial" w:hAnsi="Arial" w:cs="Arial"/>
          <w:bCs/>
          <w:color w:val="000000"/>
          <w:sz w:val="24"/>
          <w:szCs w:val="24"/>
          <w:lang w:val="en-US"/>
        </w:rPr>
        <w:t xml:space="preserve"> linear sweep voltammetry (cathodic direction, sweep rate V = 0.2 mV s</w:t>
      </w:r>
      <w:r w:rsidR="006C651D" w:rsidRPr="00E10A48">
        <w:rPr>
          <w:rFonts w:ascii="Arial" w:hAnsi="Arial" w:cs="Arial"/>
          <w:bCs/>
          <w:color w:val="000000"/>
          <w:sz w:val="24"/>
          <w:szCs w:val="24"/>
          <w:vertAlign w:val="superscript"/>
          <w:lang w:val="en-US"/>
        </w:rPr>
        <w:t>-1</w:t>
      </w:r>
      <w:r w:rsidR="006C651D" w:rsidRPr="00E10A48">
        <w:rPr>
          <w:rFonts w:ascii="Arial" w:hAnsi="Arial" w:cs="Arial"/>
          <w:bCs/>
          <w:color w:val="000000"/>
          <w:sz w:val="24"/>
          <w:szCs w:val="24"/>
          <w:lang w:val="en-US"/>
        </w:rPr>
        <w:t xml:space="preserve">) of the Si-rich SS in nitric acid solution </w:t>
      </w:r>
      <w:r w:rsidR="00721BA4">
        <w:rPr>
          <w:rFonts w:ascii="Arial" w:hAnsi="Arial" w:cs="Arial"/>
          <w:bCs/>
          <w:color w:val="000000"/>
          <w:sz w:val="24"/>
          <w:szCs w:val="24"/>
          <w:lang w:val="en-US"/>
        </w:rPr>
        <w:t>C</w:t>
      </w:r>
      <w:r w:rsidR="00721BA4" w:rsidRPr="009238EA">
        <w:rPr>
          <w:rFonts w:ascii="Arial" w:hAnsi="Arial" w:cs="Arial"/>
          <w:bCs/>
          <w:color w:val="000000"/>
          <w:sz w:val="24"/>
          <w:szCs w:val="24"/>
          <w:vertAlign w:val="subscript"/>
          <w:lang w:val="en-US"/>
        </w:rPr>
        <w:t>HNO</w:t>
      </w:r>
      <w:r w:rsidR="00721BA4" w:rsidRPr="009238EA">
        <w:rPr>
          <w:rFonts w:ascii="Arial" w:hAnsi="Arial" w:cs="Arial"/>
          <w:bCs/>
          <w:color w:val="000000"/>
          <w:position w:val="-6"/>
          <w:sz w:val="24"/>
          <w:szCs w:val="24"/>
          <w:vertAlign w:val="subscript"/>
          <w:lang w:val="en-US"/>
        </w:rPr>
        <w:t>3</w:t>
      </w:r>
      <w:r w:rsidR="00721BA4">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 4 mol dm</w:t>
      </w:r>
      <w:r w:rsidR="006C651D" w:rsidRPr="00E10A48">
        <w:rPr>
          <w:rFonts w:ascii="Arial" w:hAnsi="Arial" w:cs="Arial"/>
          <w:bCs/>
          <w:color w:val="000000"/>
          <w:sz w:val="24"/>
          <w:szCs w:val="24"/>
          <w:vertAlign w:val="superscript"/>
          <w:lang w:val="en-US"/>
        </w:rPr>
        <w:t>-3</w:t>
      </w:r>
      <w:r w:rsidR="006C651D" w:rsidRPr="00E10A48">
        <w:rPr>
          <w:rFonts w:ascii="Arial" w:hAnsi="Arial" w:cs="Arial"/>
          <w:bCs/>
          <w:color w:val="000000"/>
          <w:sz w:val="24"/>
          <w:szCs w:val="24"/>
          <w:lang w:val="en-US"/>
        </w:rPr>
        <w:t xml:space="preserve"> </w:t>
      </w:r>
      <w:r w:rsidR="006C651D">
        <w:rPr>
          <w:rFonts w:ascii="Arial" w:hAnsi="Arial" w:cs="Arial"/>
          <w:bCs/>
          <w:color w:val="000000"/>
          <w:sz w:val="24"/>
          <w:szCs w:val="24"/>
          <w:lang w:val="en-US"/>
        </w:rPr>
        <w:t xml:space="preserve"> </w:t>
      </w:r>
      <w:r>
        <w:rPr>
          <w:rFonts w:ascii="Arial" w:hAnsi="Arial" w:cs="Arial"/>
          <w:bCs/>
          <w:color w:val="000000"/>
          <w:sz w:val="24"/>
          <w:szCs w:val="24"/>
          <w:lang w:val="en-US"/>
        </w:rPr>
        <w:t>at</w:t>
      </w:r>
      <w:r w:rsidR="006C651D" w:rsidRPr="00E10A48">
        <w:rPr>
          <w:rFonts w:ascii="Arial" w:hAnsi="Arial" w:cs="Arial"/>
          <w:bCs/>
          <w:color w:val="000000"/>
          <w:sz w:val="24"/>
          <w:szCs w:val="24"/>
          <w:lang w:val="en-US"/>
        </w:rPr>
        <w:t xml:space="preserve"> T=</w:t>
      </w:r>
      <w:r w:rsidR="006C651D">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28</w:t>
      </w:r>
      <w:r w:rsidR="006C651D">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°C, 40</w:t>
      </w:r>
      <w:r w:rsidR="006C651D">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°C, 60</w:t>
      </w:r>
      <w:r w:rsidR="006C651D">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°C and 80</w:t>
      </w:r>
      <w:r w:rsidR="006C651D">
        <w:rPr>
          <w:rFonts w:ascii="Arial" w:hAnsi="Arial" w:cs="Arial"/>
          <w:bCs/>
          <w:color w:val="000000"/>
          <w:sz w:val="24"/>
          <w:szCs w:val="24"/>
          <w:lang w:val="en-US"/>
        </w:rPr>
        <w:t xml:space="preserve"> </w:t>
      </w:r>
      <w:r w:rsidR="006C651D" w:rsidRPr="00E10A48">
        <w:rPr>
          <w:rFonts w:ascii="Arial" w:hAnsi="Arial" w:cs="Arial"/>
          <w:bCs/>
          <w:color w:val="000000"/>
          <w:sz w:val="24"/>
          <w:szCs w:val="24"/>
          <w:lang w:val="en-US"/>
        </w:rPr>
        <w:t>°C</w:t>
      </w:r>
    </w:p>
    <w:p w14:paraId="0C6CC3BE" w14:textId="77777777" w:rsidR="006C651D" w:rsidRDefault="006C651D" w:rsidP="0029027C">
      <w:pPr>
        <w:spacing w:line="480" w:lineRule="auto"/>
        <w:rPr>
          <w:rFonts w:ascii="Arial" w:hAnsi="Arial" w:cs="Arial"/>
          <w:bCs/>
          <w:color w:val="000000"/>
          <w:sz w:val="24"/>
          <w:szCs w:val="24"/>
          <w:lang w:val="en-US"/>
        </w:rPr>
      </w:pPr>
    </w:p>
    <w:p w14:paraId="439DFA5C" w14:textId="77777777" w:rsidR="006C651D" w:rsidRDefault="006C651D"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Fig 7.</w:t>
      </w:r>
    </w:p>
    <w:p w14:paraId="1E9A66F4" w14:textId="31CCA57E" w:rsidR="006C651D" w:rsidRPr="007E58F0" w:rsidRDefault="006C651D" w:rsidP="0029027C">
      <w:pPr>
        <w:spacing w:line="480" w:lineRule="auto"/>
        <w:rPr>
          <w:rFonts w:ascii="Arial" w:hAnsi="Arial" w:cs="Arial"/>
          <w:bCs/>
          <w:color w:val="000000"/>
          <w:sz w:val="24"/>
          <w:szCs w:val="24"/>
          <w:lang w:val="en-US"/>
        </w:rPr>
      </w:pPr>
      <w:r w:rsidRPr="00E10A48">
        <w:rPr>
          <w:rFonts w:ascii="Arial" w:hAnsi="Arial" w:cs="Arial"/>
          <w:bCs/>
          <w:color w:val="000000"/>
          <w:sz w:val="24"/>
          <w:szCs w:val="24"/>
          <w:lang w:val="en-US"/>
        </w:rPr>
        <w:t xml:space="preserve">Activation potential of the Si-rich SS as a function of the temperature in nitric acid solutions </w:t>
      </w:r>
      <w:r w:rsidR="00721BA4">
        <w:rPr>
          <w:rFonts w:ascii="Arial" w:hAnsi="Arial" w:cs="Arial"/>
          <w:bCs/>
          <w:color w:val="000000"/>
          <w:sz w:val="24"/>
          <w:szCs w:val="24"/>
          <w:lang w:val="en-US"/>
        </w:rPr>
        <w:t>C</w:t>
      </w:r>
      <w:r w:rsidR="00721BA4" w:rsidRPr="009238EA">
        <w:rPr>
          <w:rFonts w:ascii="Arial" w:hAnsi="Arial" w:cs="Arial"/>
          <w:bCs/>
          <w:color w:val="000000"/>
          <w:sz w:val="24"/>
          <w:szCs w:val="24"/>
          <w:vertAlign w:val="subscript"/>
          <w:lang w:val="en-US"/>
        </w:rPr>
        <w:t>HNO</w:t>
      </w:r>
      <w:r w:rsidR="00721BA4" w:rsidRPr="009238EA">
        <w:rPr>
          <w:rFonts w:ascii="Arial" w:hAnsi="Arial" w:cs="Arial"/>
          <w:bCs/>
          <w:color w:val="000000"/>
          <w:position w:val="-6"/>
          <w:sz w:val="24"/>
          <w:szCs w:val="24"/>
          <w:vertAlign w:val="subscript"/>
          <w:lang w:val="en-US"/>
        </w:rPr>
        <w:t>3</w:t>
      </w:r>
      <w:r w:rsidR="00721BA4">
        <w:rPr>
          <w:rFonts w:ascii="Arial" w:hAnsi="Arial" w:cs="Arial"/>
          <w:bCs/>
          <w:color w:val="000000"/>
          <w:sz w:val="24"/>
          <w:szCs w:val="24"/>
          <w:lang w:val="en-US"/>
        </w:rPr>
        <w:t xml:space="preserve"> </w:t>
      </w:r>
      <w:r w:rsidRPr="00E10A48">
        <w:rPr>
          <w:rFonts w:ascii="Arial" w:hAnsi="Arial" w:cs="Arial"/>
          <w:bCs/>
          <w:color w:val="000000"/>
          <w:sz w:val="24"/>
          <w:szCs w:val="24"/>
          <w:lang w:val="en-US"/>
        </w:rPr>
        <w:t>= 4 mol dm</w:t>
      </w:r>
      <w:r w:rsidRPr="00E10A48">
        <w:rPr>
          <w:rFonts w:ascii="Arial" w:hAnsi="Arial" w:cs="Arial"/>
          <w:bCs/>
          <w:color w:val="000000"/>
          <w:sz w:val="24"/>
          <w:szCs w:val="24"/>
          <w:vertAlign w:val="superscript"/>
          <w:lang w:val="en-US"/>
        </w:rPr>
        <w:t>-3</w:t>
      </w:r>
      <w:r w:rsidR="007E58F0">
        <w:rPr>
          <w:rFonts w:ascii="Arial" w:hAnsi="Arial" w:cs="Arial"/>
          <w:bCs/>
          <w:color w:val="000000"/>
          <w:sz w:val="24"/>
          <w:szCs w:val="24"/>
          <w:lang w:val="en-US"/>
        </w:rPr>
        <w:t xml:space="preserve"> at</w:t>
      </w:r>
      <w:r w:rsidR="007E58F0" w:rsidRPr="00E10A48">
        <w:rPr>
          <w:rFonts w:ascii="Arial" w:hAnsi="Arial" w:cs="Arial"/>
          <w:bCs/>
          <w:color w:val="000000"/>
          <w:sz w:val="24"/>
          <w:szCs w:val="24"/>
          <w:lang w:val="en-US"/>
        </w:rPr>
        <w:t xml:space="preserve"> T=</w:t>
      </w:r>
      <w:r w:rsidR="007E58F0">
        <w:rPr>
          <w:rFonts w:ascii="Arial" w:hAnsi="Arial" w:cs="Arial"/>
          <w:bCs/>
          <w:color w:val="000000"/>
          <w:sz w:val="24"/>
          <w:szCs w:val="24"/>
          <w:lang w:val="en-US"/>
        </w:rPr>
        <w:t xml:space="preserve"> </w:t>
      </w:r>
      <w:r w:rsidR="007E58F0" w:rsidRPr="00E10A48">
        <w:rPr>
          <w:rFonts w:ascii="Arial" w:hAnsi="Arial" w:cs="Arial"/>
          <w:bCs/>
          <w:color w:val="000000"/>
          <w:sz w:val="24"/>
          <w:szCs w:val="24"/>
          <w:lang w:val="en-US"/>
        </w:rPr>
        <w:t>28</w:t>
      </w:r>
      <w:r w:rsidR="007E58F0">
        <w:rPr>
          <w:rFonts w:ascii="Arial" w:hAnsi="Arial" w:cs="Arial"/>
          <w:bCs/>
          <w:color w:val="000000"/>
          <w:sz w:val="24"/>
          <w:szCs w:val="24"/>
          <w:lang w:val="en-US"/>
        </w:rPr>
        <w:t xml:space="preserve"> </w:t>
      </w:r>
      <w:r w:rsidR="007E58F0" w:rsidRPr="00E10A48">
        <w:rPr>
          <w:rFonts w:ascii="Arial" w:hAnsi="Arial" w:cs="Arial"/>
          <w:bCs/>
          <w:color w:val="000000"/>
          <w:sz w:val="24"/>
          <w:szCs w:val="24"/>
          <w:lang w:val="en-US"/>
        </w:rPr>
        <w:t>°C, 40</w:t>
      </w:r>
      <w:r w:rsidR="007E58F0">
        <w:rPr>
          <w:rFonts w:ascii="Arial" w:hAnsi="Arial" w:cs="Arial"/>
          <w:bCs/>
          <w:color w:val="000000"/>
          <w:sz w:val="24"/>
          <w:szCs w:val="24"/>
          <w:lang w:val="en-US"/>
        </w:rPr>
        <w:t xml:space="preserve"> </w:t>
      </w:r>
      <w:r w:rsidR="007E58F0" w:rsidRPr="00E10A48">
        <w:rPr>
          <w:rFonts w:ascii="Arial" w:hAnsi="Arial" w:cs="Arial"/>
          <w:bCs/>
          <w:color w:val="000000"/>
          <w:sz w:val="24"/>
          <w:szCs w:val="24"/>
          <w:lang w:val="en-US"/>
        </w:rPr>
        <w:t>°C, 60</w:t>
      </w:r>
      <w:r w:rsidR="007E58F0">
        <w:rPr>
          <w:rFonts w:ascii="Arial" w:hAnsi="Arial" w:cs="Arial"/>
          <w:bCs/>
          <w:color w:val="000000"/>
          <w:sz w:val="24"/>
          <w:szCs w:val="24"/>
          <w:lang w:val="en-US"/>
        </w:rPr>
        <w:t xml:space="preserve"> </w:t>
      </w:r>
      <w:r w:rsidR="007E58F0" w:rsidRPr="00E10A48">
        <w:rPr>
          <w:rFonts w:ascii="Arial" w:hAnsi="Arial" w:cs="Arial"/>
          <w:bCs/>
          <w:color w:val="000000"/>
          <w:sz w:val="24"/>
          <w:szCs w:val="24"/>
          <w:lang w:val="en-US"/>
        </w:rPr>
        <w:t>°C and 80</w:t>
      </w:r>
      <w:r w:rsidR="007E58F0">
        <w:rPr>
          <w:rFonts w:ascii="Arial" w:hAnsi="Arial" w:cs="Arial"/>
          <w:bCs/>
          <w:color w:val="000000"/>
          <w:sz w:val="24"/>
          <w:szCs w:val="24"/>
          <w:lang w:val="en-US"/>
        </w:rPr>
        <w:t xml:space="preserve"> </w:t>
      </w:r>
      <w:r w:rsidR="007E58F0" w:rsidRPr="00E10A48">
        <w:rPr>
          <w:rFonts w:ascii="Arial" w:hAnsi="Arial" w:cs="Arial"/>
          <w:bCs/>
          <w:color w:val="000000"/>
          <w:sz w:val="24"/>
          <w:szCs w:val="24"/>
          <w:lang w:val="en-US"/>
        </w:rPr>
        <w:t>°C</w:t>
      </w:r>
    </w:p>
    <w:p w14:paraId="246C55B7" w14:textId="77777777" w:rsidR="006C651D" w:rsidRDefault="006C651D" w:rsidP="0029027C">
      <w:pPr>
        <w:spacing w:line="480" w:lineRule="auto"/>
        <w:rPr>
          <w:rFonts w:ascii="Arial" w:hAnsi="Arial" w:cs="Arial"/>
          <w:bCs/>
          <w:color w:val="000000"/>
          <w:sz w:val="24"/>
          <w:szCs w:val="24"/>
          <w:lang w:val="en-US"/>
        </w:rPr>
      </w:pPr>
    </w:p>
    <w:p w14:paraId="5474304A" w14:textId="77777777" w:rsidR="007E58F0" w:rsidRDefault="006C651D" w:rsidP="0029027C">
      <w:pPr>
        <w:spacing w:line="480" w:lineRule="auto"/>
        <w:rPr>
          <w:rFonts w:ascii="Arial" w:hAnsi="Arial" w:cs="Arial"/>
          <w:bCs/>
          <w:color w:val="000000"/>
          <w:sz w:val="24"/>
          <w:szCs w:val="24"/>
          <w:lang w:val="en-US"/>
        </w:rPr>
      </w:pPr>
      <w:r>
        <w:rPr>
          <w:rFonts w:ascii="Arial" w:hAnsi="Arial" w:cs="Arial"/>
          <w:bCs/>
          <w:color w:val="000000"/>
          <w:sz w:val="24"/>
          <w:szCs w:val="24"/>
          <w:lang w:val="en-US"/>
        </w:rPr>
        <w:t>Fig 8.</w:t>
      </w:r>
    </w:p>
    <w:p w14:paraId="3E07BFBF" w14:textId="744DE754" w:rsidR="0029027C" w:rsidRPr="006C651D" w:rsidRDefault="006C651D" w:rsidP="007E58F0">
      <w:pPr>
        <w:spacing w:line="480" w:lineRule="auto"/>
        <w:rPr>
          <w:lang w:val="en-US"/>
        </w:rPr>
      </w:pPr>
      <w:r w:rsidRPr="00E10A48">
        <w:rPr>
          <w:lang w:val="en-US"/>
        </w:rPr>
        <w:lastRenderedPageBreak/>
        <w:t xml:space="preserve"> </w:t>
      </w:r>
      <w:r w:rsidR="007E58F0" w:rsidRPr="007E58F0">
        <w:rPr>
          <w:rFonts w:ascii="Arial" w:hAnsi="Arial" w:cs="Arial"/>
          <w:bCs/>
          <w:color w:val="000000"/>
          <w:sz w:val="24"/>
          <w:szCs w:val="24"/>
          <w:lang w:val="en-US"/>
        </w:rPr>
        <w:t>j</w:t>
      </w:r>
      <w:r w:rsidR="007E58F0" w:rsidRPr="007E58F0">
        <w:rPr>
          <w:rFonts w:ascii="Arial" w:hAnsi="Arial" w:cs="Arial"/>
          <w:bCs/>
          <w:color w:val="000000"/>
          <w:sz w:val="24"/>
          <w:szCs w:val="24"/>
          <w:vertAlign w:val="subscript"/>
          <w:lang w:val="en-US"/>
        </w:rPr>
        <w:t>e</w:t>
      </w:r>
      <w:r w:rsidR="007E58F0" w:rsidRPr="007E58F0">
        <w:rPr>
          <w:rFonts w:ascii="Arial" w:hAnsi="Arial" w:cs="Arial"/>
          <w:bCs/>
          <w:color w:val="000000"/>
          <w:sz w:val="24"/>
          <w:szCs w:val="24"/>
          <w:lang w:val="en-US"/>
        </w:rPr>
        <w:t>* (A) and corresponding j</w:t>
      </w:r>
      <w:r w:rsidR="007E58F0" w:rsidRPr="007E58F0">
        <w:rPr>
          <w:rFonts w:ascii="Arial" w:hAnsi="Arial" w:cs="Arial"/>
          <w:bCs/>
          <w:color w:val="000000"/>
          <w:sz w:val="24"/>
          <w:szCs w:val="24"/>
          <w:vertAlign w:val="subscript"/>
          <w:lang w:val="en-US"/>
        </w:rPr>
        <w:t>Σ</w:t>
      </w:r>
      <w:r w:rsidR="007E58F0" w:rsidRPr="007E58F0">
        <w:rPr>
          <w:rFonts w:ascii="Arial" w:hAnsi="Arial" w:cs="Arial"/>
          <w:bCs/>
          <w:color w:val="000000"/>
          <w:sz w:val="24"/>
          <w:szCs w:val="24"/>
          <w:lang w:val="en-US"/>
        </w:rPr>
        <w:t xml:space="preserve"> (B)</w:t>
      </w:r>
      <w:r w:rsidR="007E58F0">
        <w:rPr>
          <w:rFonts w:ascii="Arial" w:hAnsi="Arial" w:cs="Arial"/>
          <w:bCs/>
          <w:color w:val="000000"/>
          <w:sz w:val="24"/>
          <w:szCs w:val="24"/>
          <w:lang w:val="en-US"/>
        </w:rPr>
        <w:t xml:space="preserve"> over</w:t>
      </w:r>
      <w:r w:rsidRPr="00E10A48">
        <w:rPr>
          <w:rFonts w:ascii="Arial" w:hAnsi="Arial" w:cs="Arial"/>
          <w:bCs/>
          <w:color w:val="000000"/>
          <w:sz w:val="24"/>
          <w:szCs w:val="24"/>
          <w:lang w:val="en-US"/>
        </w:rPr>
        <w:t xml:space="preserve"> linear sweep voltammetry (cathodic direction, sweep </w:t>
      </w:r>
      <w:r>
        <w:rPr>
          <w:rFonts w:ascii="Arial" w:hAnsi="Arial" w:cs="Arial"/>
          <w:bCs/>
          <w:color w:val="000000"/>
          <w:sz w:val="24"/>
          <w:szCs w:val="24"/>
          <w:lang w:val="en-US"/>
        </w:rPr>
        <w:t>rate V = 0.2 mV s</w:t>
      </w:r>
      <w:r w:rsidRPr="00E10A48">
        <w:rPr>
          <w:rFonts w:ascii="Arial" w:hAnsi="Arial" w:cs="Arial"/>
          <w:bCs/>
          <w:color w:val="000000"/>
          <w:sz w:val="24"/>
          <w:szCs w:val="24"/>
          <w:vertAlign w:val="superscript"/>
          <w:lang w:val="en-US"/>
        </w:rPr>
        <w:t>-1</w:t>
      </w:r>
      <w:r>
        <w:rPr>
          <w:rFonts w:ascii="Arial" w:hAnsi="Arial" w:cs="Arial"/>
          <w:bCs/>
          <w:color w:val="000000"/>
          <w:sz w:val="24"/>
          <w:szCs w:val="24"/>
          <w:lang w:val="en-US"/>
        </w:rPr>
        <w:t xml:space="preserve">) </w:t>
      </w:r>
      <w:r w:rsidRPr="00E10A48">
        <w:rPr>
          <w:rFonts w:ascii="Arial" w:hAnsi="Arial" w:cs="Arial"/>
          <w:bCs/>
          <w:color w:val="000000"/>
          <w:sz w:val="24"/>
          <w:szCs w:val="24"/>
          <w:lang w:val="en-US"/>
        </w:rPr>
        <w:t>of Si-rich SS (red) and 304L SS (blue) in nitric aci</w:t>
      </w:r>
      <w:r>
        <w:rPr>
          <w:rFonts w:ascii="Arial" w:hAnsi="Arial" w:cs="Arial"/>
          <w:bCs/>
          <w:color w:val="000000"/>
          <w:sz w:val="24"/>
          <w:szCs w:val="24"/>
          <w:lang w:val="en-US"/>
        </w:rPr>
        <w:t xml:space="preserve">d solution </w:t>
      </w:r>
      <w:r w:rsidR="00721BA4">
        <w:rPr>
          <w:rFonts w:ascii="Arial" w:hAnsi="Arial" w:cs="Arial"/>
          <w:bCs/>
          <w:color w:val="000000"/>
          <w:sz w:val="24"/>
          <w:szCs w:val="24"/>
          <w:lang w:val="en-US"/>
        </w:rPr>
        <w:t>C</w:t>
      </w:r>
      <w:r w:rsidR="00721BA4" w:rsidRPr="009238EA">
        <w:rPr>
          <w:rFonts w:ascii="Arial" w:hAnsi="Arial" w:cs="Arial"/>
          <w:bCs/>
          <w:color w:val="000000"/>
          <w:sz w:val="24"/>
          <w:szCs w:val="24"/>
          <w:vertAlign w:val="subscript"/>
          <w:lang w:val="en-US"/>
        </w:rPr>
        <w:t>HNO</w:t>
      </w:r>
      <w:r w:rsidR="00721BA4" w:rsidRPr="009238EA">
        <w:rPr>
          <w:rFonts w:ascii="Arial" w:hAnsi="Arial" w:cs="Arial"/>
          <w:bCs/>
          <w:color w:val="000000"/>
          <w:position w:val="-6"/>
          <w:sz w:val="24"/>
          <w:szCs w:val="24"/>
          <w:vertAlign w:val="subscript"/>
          <w:lang w:val="en-US"/>
        </w:rPr>
        <w:t>3</w:t>
      </w:r>
      <w:r w:rsidR="00721BA4">
        <w:rPr>
          <w:rFonts w:ascii="Arial" w:hAnsi="Arial" w:cs="Arial"/>
          <w:bCs/>
          <w:color w:val="000000"/>
          <w:sz w:val="24"/>
          <w:szCs w:val="24"/>
          <w:lang w:val="en-US"/>
        </w:rPr>
        <w:t xml:space="preserve"> </w:t>
      </w:r>
      <w:r>
        <w:rPr>
          <w:rFonts w:ascii="Arial" w:hAnsi="Arial" w:cs="Arial"/>
          <w:bCs/>
          <w:color w:val="000000"/>
          <w:sz w:val="24"/>
          <w:szCs w:val="24"/>
          <w:lang w:val="en-US"/>
        </w:rPr>
        <w:t>= 4 mol dm</w:t>
      </w:r>
      <w:r w:rsidRPr="00E10A48">
        <w:rPr>
          <w:rFonts w:ascii="Arial" w:hAnsi="Arial" w:cs="Arial"/>
          <w:bCs/>
          <w:color w:val="000000"/>
          <w:sz w:val="24"/>
          <w:szCs w:val="24"/>
          <w:vertAlign w:val="superscript"/>
          <w:lang w:val="en-US"/>
        </w:rPr>
        <w:t>-3</w:t>
      </w:r>
      <w:r>
        <w:rPr>
          <w:rFonts w:ascii="Arial" w:hAnsi="Arial" w:cs="Arial"/>
          <w:bCs/>
          <w:color w:val="000000"/>
          <w:sz w:val="24"/>
          <w:szCs w:val="24"/>
          <w:lang w:val="en-US"/>
        </w:rPr>
        <w:t xml:space="preserve"> </w:t>
      </w:r>
      <w:r w:rsidRPr="00E10A48">
        <w:rPr>
          <w:rFonts w:ascii="Arial" w:hAnsi="Arial" w:cs="Arial"/>
          <w:bCs/>
          <w:color w:val="000000"/>
          <w:sz w:val="24"/>
          <w:szCs w:val="24"/>
          <w:lang w:val="en-US"/>
        </w:rPr>
        <w:t>at T = 28°C</w:t>
      </w:r>
    </w:p>
    <w:sectPr w:rsidR="0029027C" w:rsidRPr="006C651D" w:rsidSect="001E52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566EB" w14:textId="77777777" w:rsidR="00D319A7" w:rsidRDefault="00D319A7">
      <w:pPr>
        <w:spacing w:after="0" w:line="240" w:lineRule="auto"/>
      </w:pPr>
      <w:r>
        <w:separator/>
      </w:r>
    </w:p>
  </w:endnote>
  <w:endnote w:type="continuationSeparator" w:id="0">
    <w:p w14:paraId="2020D852" w14:textId="77777777" w:rsidR="00D319A7" w:rsidRDefault="00D3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ulliverBL">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611697"/>
      <w:docPartObj>
        <w:docPartGallery w:val="Page Numbers (Bottom of Page)"/>
        <w:docPartUnique/>
      </w:docPartObj>
    </w:sdtPr>
    <w:sdtContent>
      <w:p w14:paraId="2535B1E9" w14:textId="77777777" w:rsidR="00F13243" w:rsidRDefault="00F13243">
        <w:pPr>
          <w:pStyle w:val="Footer"/>
          <w:jc w:val="right"/>
        </w:pPr>
        <w:r>
          <w:fldChar w:fldCharType="begin"/>
        </w:r>
        <w:r>
          <w:instrText>PAGE   \* MERGEFORMAT</w:instrText>
        </w:r>
        <w:r>
          <w:fldChar w:fldCharType="separate"/>
        </w:r>
        <w:r w:rsidR="002B7142">
          <w:rPr>
            <w:noProof/>
          </w:rPr>
          <w:t>17</w:t>
        </w:r>
        <w:r>
          <w:fldChar w:fldCharType="end"/>
        </w:r>
      </w:p>
    </w:sdtContent>
  </w:sdt>
  <w:p w14:paraId="17F7105D" w14:textId="77777777" w:rsidR="00F13243" w:rsidRDefault="00F132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5F34E" w14:textId="77777777" w:rsidR="00D319A7" w:rsidRDefault="00D319A7">
      <w:pPr>
        <w:spacing w:after="0" w:line="240" w:lineRule="auto"/>
      </w:pPr>
      <w:r>
        <w:separator/>
      </w:r>
    </w:p>
  </w:footnote>
  <w:footnote w:type="continuationSeparator" w:id="0">
    <w:p w14:paraId="27E375D6" w14:textId="77777777" w:rsidR="00D319A7" w:rsidRDefault="00D319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29EA" w14:textId="77777777" w:rsidR="00F13243" w:rsidRDefault="00F132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F2273"/>
    <w:multiLevelType w:val="hybridMultilevel"/>
    <w:tmpl w:val="06B83AC0"/>
    <w:lvl w:ilvl="0" w:tplc="42A64142">
      <w:start w:val="1"/>
      <w:numFmt w:val="decimal"/>
      <w:lvlText w:val="%1."/>
      <w:lvlJc w:val="left"/>
      <w:pPr>
        <w:ind w:left="720" w:hanging="360"/>
      </w:pPr>
      <w:rPr>
        <w:rFonts w:hint="default"/>
      </w:rPr>
    </w:lvl>
    <w:lvl w:ilvl="1" w:tplc="5ECC161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D51DF6"/>
    <w:multiLevelType w:val="hybridMultilevel"/>
    <w:tmpl w:val="0D4CA1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FB1565"/>
    <w:multiLevelType w:val="hybridMultilevel"/>
    <w:tmpl w:val="0B8A094E"/>
    <w:lvl w:ilvl="0" w:tplc="1534C36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296F81"/>
    <w:multiLevelType w:val="hybridMultilevel"/>
    <w:tmpl w:val="806AC53A"/>
    <w:lvl w:ilvl="0" w:tplc="75F84DF0">
      <w:start w:val="4"/>
      <w:numFmt w:val="bullet"/>
      <w:lvlText w:val="-"/>
      <w:lvlJc w:val="left"/>
      <w:pPr>
        <w:ind w:left="720" w:hanging="360"/>
      </w:pPr>
      <w:rPr>
        <w:rFonts w:ascii="GulliverBL" w:eastAsiaTheme="minorHAnsi" w:hAnsi="GulliverBL" w:cs="GulliverB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500D9D"/>
    <w:multiLevelType w:val="hybridMultilevel"/>
    <w:tmpl w:val="830E2970"/>
    <w:lvl w:ilvl="0" w:tplc="53648186">
      <w:start w:val="3"/>
      <w:numFmt w:val="bullet"/>
      <w:lvlText w:val="-"/>
      <w:lvlJc w:val="left"/>
      <w:pPr>
        <w:ind w:left="720" w:hanging="360"/>
      </w:pPr>
      <w:rPr>
        <w:rFonts w:ascii="GulliverBL" w:eastAsiaTheme="minorHAnsi" w:hAnsi="GulliverBL" w:cs="GulliverB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F712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BB2327"/>
    <w:multiLevelType w:val="hybridMultilevel"/>
    <w:tmpl w:val="8AC882CA"/>
    <w:lvl w:ilvl="0" w:tplc="7CCAB790">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97B84"/>
    <w:multiLevelType w:val="hybridMultilevel"/>
    <w:tmpl w:val="7A3CC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265201"/>
    <w:multiLevelType w:val="hybridMultilevel"/>
    <w:tmpl w:val="A3743F70"/>
    <w:lvl w:ilvl="0" w:tplc="EE4A4C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34170DA"/>
    <w:multiLevelType w:val="multilevel"/>
    <w:tmpl w:val="8E0E3F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64E0CC3"/>
    <w:multiLevelType w:val="hybridMultilevel"/>
    <w:tmpl w:val="741E24F2"/>
    <w:lvl w:ilvl="0" w:tplc="DBF04A0A">
      <w:start w:val="1"/>
      <w:numFmt w:val="decimal"/>
      <w:pStyle w:val="Articlesec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8029F2"/>
    <w:multiLevelType w:val="hybridMultilevel"/>
    <w:tmpl w:val="8BEA079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1AD3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3E6CD0"/>
    <w:multiLevelType w:val="hybridMultilevel"/>
    <w:tmpl w:val="84B466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8C6EEF"/>
    <w:multiLevelType w:val="multilevel"/>
    <w:tmpl w:val="93B40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4"/>
  </w:num>
  <w:num w:numId="4">
    <w:abstractNumId w:val="13"/>
  </w:num>
  <w:num w:numId="5">
    <w:abstractNumId w:val="1"/>
  </w:num>
  <w:num w:numId="6">
    <w:abstractNumId w:val="8"/>
  </w:num>
  <w:num w:numId="7">
    <w:abstractNumId w:val="0"/>
  </w:num>
  <w:num w:numId="8">
    <w:abstractNumId w:val="12"/>
  </w:num>
  <w:num w:numId="9">
    <w:abstractNumId w:val="14"/>
  </w:num>
  <w:num w:numId="10">
    <w:abstractNumId w:val="2"/>
  </w:num>
  <w:num w:numId="11">
    <w:abstractNumId w:val="5"/>
  </w:num>
  <w:num w:numId="12">
    <w:abstractNumId w:val="6"/>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C651D"/>
    <w:rsid w:val="00054D31"/>
    <w:rsid w:val="001A10C3"/>
    <w:rsid w:val="001E5299"/>
    <w:rsid w:val="00233DD1"/>
    <w:rsid w:val="0029027C"/>
    <w:rsid w:val="002B2484"/>
    <w:rsid w:val="002B4E2E"/>
    <w:rsid w:val="002B7142"/>
    <w:rsid w:val="00341E3E"/>
    <w:rsid w:val="005914D5"/>
    <w:rsid w:val="00596087"/>
    <w:rsid w:val="005B0339"/>
    <w:rsid w:val="0063330D"/>
    <w:rsid w:val="00686982"/>
    <w:rsid w:val="006C217F"/>
    <w:rsid w:val="006C651D"/>
    <w:rsid w:val="00721BA4"/>
    <w:rsid w:val="007358DF"/>
    <w:rsid w:val="007E58F0"/>
    <w:rsid w:val="00885E79"/>
    <w:rsid w:val="008E0301"/>
    <w:rsid w:val="009238EA"/>
    <w:rsid w:val="009D7735"/>
    <w:rsid w:val="00CB57EB"/>
    <w:rsid w:val="00CC7803"/>
    <w:rsid w:val="00D10E33"/>
    <w:rsid w:val="00D319A7"/>
    <w:rsid w:val="00D417EE"/>
    <w:rsid w:val="00E74EB7"/>
    <w:rsid w:val="00E91D0B"/>
    <w:rsid w:val="00EF32A4"/>
    <w:rsid w:val="00F13243"/>
    <w:rsid w:val="00FE79A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9A24"/>
  <w15:chartTrackingRefBased/>
  <w15:docId w15:val="{C33443A8-D558-4C13-9262-712070B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51D"/>
  </w:style>
  <w:style w:type="paragraph" w:styleId="Heading1">
    <w:name w:val="heading 1"/>
    <w:basedOn w:val="Normal"/>
    <w:next w:val="Normal"/>
    <w:link w:val="Heading1Char"/>
    <w:uiPriority w:val="9"/>
    <w:qFormat/>
    <w:rsid w:val="006C65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ection">
    <w:name w:val="Article section"/>
    <w:basedOn w:val="Heading1"/>
    <w:link w:val="ArticlesectionCar"/>
    <w:autoRedefine/>
    <w:qFormat/>
    <w:rsid w:val="006C651D"/>
    <w:pPr>
      <w:numPr>
        <w:numId w:val="1"/>
      </w:numPr>
      <w:autoSpaceDE w:val="0"/>
      <w:autoSpaceDN w:val="0"/>
      <w:adjustRightInd w:val="0"/>
      <w:spacing w:line="480" w:lineRule="auto"/>
    </w:pPr>
    <w:rPr>
      <w:rFonts w:ascii="Arial" w:hAnsi="Arial" w:cs="Arial"/>
      <w:b/>
      <w:bCs/>
      <w:color w:val="000000"/>
      <w:sz w:val="24"/>
      <w:szCs w:val="24"/>
      <w:lang w:val="en-US"/>
    </w:rPr>
  </w:style>
  <w:style w:type="character" w:customStyle="1" w:styleId="Heading1Char">
    <w:name w:val="Heading 1 Char"/>
    <w:basedOn w:val="DefaultParagraphFont"/>
    <w:link w:val="Heading1"/>
    <w:uiPriority w:val="9"/>
    <w:rsid w:val="006C651D"/>
    <w:rPr>
      <w:rFonts w:asciiTheme="majorHAnsi" w:eastAsiaTheme="majorEastAsia" w:hAnsiTheme="majorHAnsi" w:cstheme="majorBidi"/>
      <w:color w:val="2E74B5" w:themeColor="accent1" w:themeShade="BF"/>
      <w:sz w:val="32"/>
      <w:szCs w:val="32"/>
    </w:rPr>
  </w:style>
  <w:style w:type="numbering" w:customStyle="1" w:styleId="Aucuneliste1">
    <w:name w:val="Aucune liste1"/>
    <w:next w:val="NoList"/>
    <w:uiPriority w:val="99"/>
    <w:semiHidden/>
    <w:unhideWhenUsed/>
    <w:rsid w:val="006C651D"/>
  </w:style>
  <w:style w:type="paragraph" w:styleId="ListParagraph">
    <w:name w:val="List Paragraph"/>
    <w:basedOn w:val="Normal"/>
    <w:uiPriority w:val="34"/>
    <w:qFormat/>
    <w:rsid w:val="006C651D"/>
    <w:pPr>
      <w:ind w:left="720"/>
      <w:contextualSpacing/>
    </w:pPr>
    <w:rPr>
      <w:rFonts w:ascii="Arial" w:hAnsi="Arial"/>
      <w:sz w:val="24"/>
    </w:rPr>
  </w:style>
  <w:style w:type="character" w:styleId="CommentReference">
    <w:name w:val="annotation reference"/>
    <w:basedOn w:val="DefaultParagraphFont"/>
    <w:uiPriority w:val="99"/>
    <w:semiHidden/>
    <w:unhideWhenUsed/>
    <w:rsid w:val="006C651D"/>
    <w:rPr>
      <w:sz w:val="16"/>
      <w:szCs w:val="16"/>
    </w:rPr>
  </w:style>
  <w:style w:type="paragraph" w:styleId="CommentText">
    <w:name w:val="annotation text"/>
    <w:basedOn w:val="Normal"/>
    <w:link w:val="CommentTextChar"/>
    <w:uiPriority w:val="99"/>
    <w:semiHidden/>
    <w:unhideWhenUsed/>
    <w:rsid w:val="006C651D"/>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C65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651D"/>
    <w:rPr>
      <w:b/>
      <w:bCs/>
    </w:rPr>
  </w:style>
  <w:style w:type="character" w:customStyle="1" w:styleId="CommentSubjectChar">
    <w:name w:val="Comment Subject Char"/>
    <w:basedOn w:val="CommentTextChar"/>
    <w:link w:val="CommentSubject"/>
    <w:uiPriority w:val="99"/>
    <w:semiHidden/>
    <w:rsid w:val="006C651D"/>
    <w:rPr>
      <w:rFonts w:ascii="Arial" w:hAnsi="Arial"/>
      <w:b/>
      <w:bCs/>
      <w:sz w:val="20"/>
      <w:szCs w:val="20"/>
    </w:rPr>
  </w:style>
  <w:style w:type="paragraph" w:styleId="BalloonText">
    <w:name w:val="Balloon Text"/>
    <w:basedOn w:val="Normal"/>
    <w:link w:val="BalloonTextChar"/>
    <w:uiPriority w:val="99"/>
    <w:semiHidden/>
    <w:unhideWhenUsed/>
    <w:rsid w:val="006C6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1D"/>
    <w:rPr>
      <w:rFonts w:ascii="Segoe UI" w:hAnsi="Segoe UI" w:cs="Segoe UI"/>
      <w:sz w:val="18"/>
      <w:szCs w:val="18"/>
    </w:rPr>
  </w:style>
  <w:style w:type="paragraph" w:customStyle="1" w:styleId="EndNoteBibliographyTitle">
    <w:name w:val="EndNote Bibliography Title"/>
    <w:basedOn w:val="Normal"/>
    <w:link w:val="EndNoteBibliographyTitleCar"/>
    <w:rsid w:val="006C651D"/>
    <w:pPr>
      <w:spacing w:after="0"/>
      <w:jc w:val="center"/>
    </w:pPr>
    <w:rPr>
      <w:rFonts w:ascii="Arial" w:hAnsi="Arial" w:cs="Arial"/>
      <w:noProof/>
      <w:lang w:val="en-US"/>
    </w:rPr>
  </w:style>
  <w:style w:type="character" w:customStyle="1" w:styleId="EndNoteBibliographyTitleCar">
    <w:name w:val="EndNote Bibliography Title Car"/>
    <w:basedOn w:val="DefaultParagraphFont"/>
    <w:link w:val="EndNoteBibliographyTitle"/>
    <w:rsid w:val="006C651D"/>
    <w:rPr>
      <w:rFonts w:ascii="Arial" w:hAnsi="Arial" w:cs="Arial"/>
      <w:noProof/>
      <w:lang w:val="en-US"/>
    </w:rPr>
  </w:style>
  <w:style w:type="paragraph" w:customStyle="1" w:styleId="EndNoteBibliography">
    <w:name w:val="EndNote Bibliography"/>
    <w:basedOn w:val="Normal"/>
    <w:link w:val="EndNoteBibliographyCar"/>
    <w:rsid w:val="006C651D"/>
    <w:pPr>
      <w:spacing w:line="240" w:lineRule="auto"/>
    </w:pPr>
    <w:rPr>
      <w:rFonts w:ascii="Arial" w:hAnsi="Arial" w:cs="Arial"/>
      <w:noProof/>
      <w:lang w:val="en-US"/>
    </w:rPr>
  </w:style>
  <w:style w:type="character" w:customStyle="1" w:styleId="EndNoteBibliographyCar">
    <w:name w:val="EndNote Bibliography Car"/>
    <w:basedOn w:val="DefaultParagraphFont"/>
    <w:link w:val="EndNoteBibliography"/>
    <w:rsid w:val="006C651D"/>
    <w:rPr>
      <w:rFonts w:ascii="Arial" w:hAnsi="Arial" w:cs="Arial"/>
      <w:noProof/>
      <w:lang w:val="en-US"/>
    </w:rPr>
  </w:style>
  <w:style w:type="table" w:styleId="TableGrid">
    <w:name w:val="Table Grid"/>
    <w:basedOn w:val="TableNormal"/>
    <w:uiPriority w:val="39"/>
    <w:rsid w:val="006C6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6C651D"/>
    <w:pPr>
      <w:spacing w:after="200" w:line="240" w:lineRule="auto"/>
    </w:pPr>
    <w:rPr>
      <w:rFonts w:ascii="Arial" w:hAnsi="Arial"/>
      <w:i/>
      <w:iCs/>
      <w:color w:val="44546A" w:themeColor="text2"/>
      <w:sz w:val="18"/>
      <w:szCs w:val="18"/>
    </w:rPr>
  </w:style>
  <w:style w:type="character" w:styleId="PlaceholderText">
    <w:name w:val="Placeholder Text"/>
    <w:basedOn w:val="DefaultParagraphFont"/>
    <w:uiPriority w:val="99"/>
    <w:semiHidden/>
    <w:rsid w:val="006C651D"/>
    <w:rPr>
      <w:color w:val="808080"/>
    </w:rPr>
  </w:style>
  <w:style w:type="paragraph" w:styleId="TableofFigures">
    <w:name w:val="table of figures"/>
    <w:basedOn w:val="Normal"/>
    <w:next w:val="Normal"/>
    <w:uiPriority w:val="99"/>
    <w:unhideWhenUsed/>
    <w:rsid w:val="006C651D"/>
    <w:pPr>
      <w:spacing w:after="0"/>
    </w:pPr>
    <w:rPr>
      <w:rFonts w:ascii="Arial" w:hAnsi="Arial"/>
      <w:sz w:val="24"/>
    </w:rPr>
  </w:style>
  <w:style w:type="character" w:styleId="Hyperlink">
    <w:name w:val="Hyperlink"/>
    <w:basedOn w:val="DefaultParagraphFont"/>
    <w:uiPriority w:val="99"/>
    <w:unhideWhenUsed/>
    <w:rsid w:val="006C651D"/>
    <w:rPr>
      <w:color w:val="0563C1" w:themeColor="hyperlink"/>
      <w:u w:val="single"/>
    </w:rPr>
  </w:style>
  <w:style w:type="paragraph" w:customStyle="1" w:styleId="Articlesous-section">
    <w:name w:val="Article sous-section"/>
    <w:basedOn w:val="Articlesection"/>
    <w:next w:val="Articlesection"/>
    <w:link w:val="Articlesous-sectionCar"/>
    <w:qFormat/>
    <w:rsid w:val="006C651D"/>
    <w:pPr>
      <w:numPr>
        <w:numId w:val="0"/>
      </w:numPr>
      <w:spacing w:before="0"/>
    </w:pPr>
    <w:rPr>
      <w:bCs w:val="0"/>
    </w:rPr>
  </w:style>
  <w:style w:type="paragraph" w:styleId="Title">
    <w:name w:val="Title"/>
    <w:basedOn w:val="Normal"/>
    <w:next w:val="Normal"/>
    <w:link w:val="TitleChar"/>
    <w:uiPriority w:val="10"/>
    <w:qFormat/>
    <w:rsid w:val="006C651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6C651D"/>
    <w:rPr>
      <w:rFonts w:ascii="Arial" w:eastAsiaTheme="majorEastAsia" w:hAnsi="Arial" w:cstheme="majorBidi"/>
      <w:spacing w:val="-10"/>
      <w:kern w:val="28"/>
      <w:sz w:val="56"/>
      <w:szCs w:val="56"/>
    </w:rPr>
  </w:style>
  <w:style w:type="character" w:customStyle="1" w:styleId="ArticlesectionCar">
    <w:name w:val="Article section Car"/>
    <w:basedOn w:val="Heading1Char"/>
    <w:link w:val="Articlesection"/>
    <w:rsid w:val="006C651D"/>
    <w:rPr>
      <w:rFonts w:ascii="Arial" w:eastAsiaTheme="majorEastAsia" w:hAnsi="Arial" w:cs="Arial"/>
      <w:b/>
      <w:bCs/>
      <w:color w:val="000000"/>
      <w:sz w:val="24"/>
      <w:szCs w:val="24"/>
      <w:lang w:val="en-US"/>
    </w:rPr>
  </w:style>
  <w:style w:type="character" w:customStyle="1" w:styleId="Articlesous-sectionCar">
    <w:name w:val="Article sous-section Car"/>
    <w:basedOn w:val="ArticlesectionCar"/>
    <w:link w:val="Articlesous-section"/>
    <w:rsid w:val="006C651D"/>
    <w:rPr>
      <w:rFonts w:ascii="Arial" w:eastAsiaTheme="majorEastAsia" w:hAnsi="Arial" w:cs="Arial"/>
      <w:b/>
      <w:bCs w:val="0"/>
      <w:color w:val="000000"/>
      <w:sz w:val="24"/>
      <w:szCs w:val="24"/>
      <w:lang w:val="en-US"/>
    </w:rPr>
  </w:style>
  <w:style w:type="paragraph" w:styleId="TOCHeading">
    <w:name w:val="TOC Heading"/>
    <w:basedOn w:val="Heading1"/>
    <w:next w:val="Normal"/>
    <w:uiPriority w:val="39"/>
    <w:unhideWhenUsed/>
    <w:qFormat/>
    <w:rsid w:val="006C651D"/>
    <w:pPr>
      <w:outlineLvl w:val="9"/>
    </w:pPr>
    <w:rPr>
      <w:lang w:eastAsia="fr-FR"/>
    </w:rPr>
  </w:style>
  <w:style w:type="paragraph" w:styleId="TOC1">
    <w:name w:val="toc 1"/>
    <w:basedOn w:val="Normal"/>
    <w:next w:val="Normal"/>
    <w:autoRedefine/>
    <w:uiPriority w:val="39"/>
    <w:unhideWhenUsed/>
    <w:rsid w:val="006C651D"/>
    <w:pPr>
      <w:spacing w:after="100"/>
    </w:pPr>
    <w:rPr>
      <w:rFonts w:ascii="Arial" w:hAnsi="Arial"/>
      <w:sz w:val="24"/>
    </w:rPr>
  </w:style>
  <w:style w:type="paragraph" w:customStyle="1" w:styleId="Articlelegende">
    <w:name w:val="Article legende"/>
    <w:basedOn w:val="Caption"/>
    <w:link w:val="ArticlelegendeCar"/>
    <w:qFormat/>
    <w:rsid w:val="006C651D"/>
    <w:rPr>
      <w:rFonts w:cs="Arial"/>
      <w:i w:val="0"/>
      <w:sz w:val="20"/>
      <w:lang w:val="en-US"/>
    </w:rPr>
  </w:style>
  <w:style w:type="character" w:customStyle="1" w:styleId="CaptionChar">
    <w:name w:val="Caption Char"/>
    <w:basedOn w:val="DefaultParagraphFont"/>
    <w:link w:val="Caption"/>
    <w:uiPriority w:val="35"/>
    <w:rsid w:val="006C651D"/>
    <w:rPr>
      <w:rFonts w:ascii="Arial" w:hAnsi="Arial"/>
      <w:i/>
      <w:iCs/>
      <w:color w:val="44546A" w:themeColor="text2"/>
      <w:sz w:val="18"/>
      <w:szCs w:val="18"/>
    </w:rPr>
  </w:style>
  <w:style w:type="character" w:customStyle="1" w:styleId="ArticlelegendeCar">
    <w:name w:val="Article legende Car"/>
    <w:basedOn w:val="CaptionChar"/>
    <w:link w:val="Articlelegende"/>
    <w:rsid w:val="006C651D"/>
    <w:rPr>
      <w:rFonts w:ascii="Arial" w:hAnsi="Arial" w:cs="Arial"/>
      <w:i w:val="0"/>
      <w:iCs/>
      <w:color w:val="44546A" w:themeColor="text2"/>
      <w:sz w:val="20"/>
      <w:szCs w:val="18"/>
      <w:lang w:val="en-US"/>
    </w:rPr>
  </w:style>
  <w:style w:type="paragraph" w:styleId="Revision">
    <w:name w:val="Revision"/>
    <w:hidden/>
    <w:uiPriority w:val="99"/>
    <w:semiHidden/>
    <w:rsid w:val="006C651D"/>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C651D"/>
    <w:rPr>
      <w:color w:val="954F72" w:themeColor="followedHyperlink"/>
      <w:u w:val="single"/>
    </w:rPr>
  </w:style>
  <w:style w:type="paragraph" w:styleId="NormalWeb">
    <w:name w:val="Normal (Web)"/>
    <w:basedOn w:val="Normal"/>
    <w:uiPriority w:val="99"/>
    <w:semiHidden/>
    <w:unhideWhenUsed/>
    <w:rsid w:val="006C65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6C651D"/>
    <w:pPr>
      <w:tabs>
        <w:tab w:val="center" w:pos="4536"/>
        <w:tab w:val="right" w:pos="9072"/>
      </w:tabs>
      <w:spacing w:after="0" w:line="240" w:lineRule="auto"/>
    </w:pPr>
    <w:rPr>
      <w:rFonts w:ascii="Arial" w:hAnsi="Arial"/>
      <w:sz w:val="24"/>
    </w:rPr>
  </w:style>
  <w:style w:type="character" w:customStyle="1" w:styleId="HeaderChar">
    <w:name w:val="Header Char"/>
    <w:basedOn w:val="DefaultParagraphFont"/>
    <w:link w:val="Header"/>
    <w:uiPriority w:val="99"/>
    <w:rsid w:val="006C651D"/>
    <w:rPr>
      <w:rFonts w:ascii="Arial" w:hAnsi="Arial"/>
      <w:sz w:val="24"/>
    </w:rPr>
  </w:style>
  <w:style w:type="paragraph" w:styleId="Footer">
    <w:name w:val="footer"/>
    <w:basedOn w:val="Normal"/>
    <w:link w:val="FooterChar"/>
    <w:uiPriority w:val="99"/>
    <w:unhideWhenUsed/>
    <w:rsid w:val="006C651D"/>
    <w:pPr>
      <w:tabs>
        <w:tab w:val="center" w:pos="4536"/>
        <w:tab w:val="right" w:pos="9072"/>
      </w:tabs>
      <w:spacing w:after="0" w:line="240" w:lineRule="auto"/>
    </w:pPr>
    <w:rPr>
      <w:rFonts w:ascii="Arial" w:hAnsi="Arial"/>
      <w:sz w:val="24"/>
    </w:rPr>
  </w:style>
  <w:style w:type="character" w:customStyle="1" w:styleId="FooterChar">
    <w:name w:val="Footer Char"/>
    <w:basedOn w:val="DefaultParagraphFont"/>
    <w:link w:val="Footer"/>
    <w:uiPriority w:val="99"/>
    <w:rsid w:val="006C651D"/>
    <w:rPr>
      <w:rFonts w:ascii="Arial" w:hAnsi="Arial"/>
      <w:sz w:val="24"/>
    </w:rPr>
  </w:style>
  <w:style w:type="character" w:styleId="LineNumber">
    <w:name w:val="line number"/>
    <w:basedOn w:val="DefaultParagraphFont"/>
    <w:uiPriority w:val="99"/>
    <w:semiHidden/>
    <w:unhideWhenUsed/>
    <w:rsid w:val="006C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2699">
      <w:bodyDiv w:val="1"/>
      <w:marLeft w:val="0"/>
      <w:marRight w:val="0"/>
      <w:marTop w:val="0"/>
      <w:marBottom w:val="0"/>
      <w:divBdr>
        <w:top w:val="none" w:sz="0" w:space="0" w:color="auto"/>
        <w:left w:val="none" w:sz="0" w:space="0" w:color="auto"/>
        <w:bottom w:val="none" w:sz="0" w:space="0" w:color="auto"/>
        <w:right w:val="none" w:sz="0" w:space="0" w:color="auto"/>
      </w:divBdr>
    </w:div>
    <w:div w:id="12276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5925</Words>
  <Characters>33777</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CEA</Company>
  <LinksUpToDate>false</LinksUpToDate>
  <CharactersWithSpaces>39623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Barbara</dc:creator>
  <cp:keywords/>
  <dc:description/>
  <cp:lastModifiedBy>Kevin Ogle</cp:lastModifiedBy>
  <cp:revision>3</cp:revision>
  <dcterms:created xsi:type="dcterms:W3CDTF">2017-04-25T21:16:00Z</dcterms:created>
  <dcterms:modified xsi:type="dcterms:W3CDTF">2017-04-25T21:27:00Z</dcterms:modified>
</cp:coreProperties>
</file>